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B1858" w14:textId="77777777" w:rsidR="00AA15E2" w:rsidRDefault="00AA15E2" w:rsidP="00AA15E2">
      <w:pPr>
        <w:spacing w:line="276" w:lineRule="auto"/>
      </w:pPr>
      <w:r>
        <w:rPr>
          <w:rFonts w:hint="eastAsia"/>
        </w:rPr>
        <w:t>【別記３】 （間伐材等由来の木質バイオマス又は一般木質バイオマスの証明書の様式</w:t>
      </w:r>
    </w:p>
    <w:p w14:paraId="3D119287" w14:textId="77777777" w:rsidR="00C40D87" w:rsidRDefault="00AA15E2" w:rsidP="00AA15E2">
      <w:pPr>
        <w:spacing w:line="276" w:lineRule="auto"/>
      </w:pPr>
      <w:r>
        <w:rPr>
          <w:rFonts w:hint="eastAsia"/>
        </w:rPr>
        <w:t xml:space="preserve"> ※流通・加工段階における間伐材等由来の木質バイオマスの証明書の場合）</w:t>
      </w:r>
    </w:p>
    <w:p w14:paraId="39BD8A65" w14:textId="77777777" w:rsidR="00AA15E2" w:rsidRDefault="00AA15E2" w:rsidP="00AA15E2">
      <w:pPr>
        <w:spacing w:line="276" w:lineRule="auto"/>
      </w:pPr>
      <w:r>
        <w:rPr>
          <w:noProof/>
        </w:rPr>
        <mc:AlternateContent>
          <mc:Choice Requires="wps">
            <w:drawing>
              <wp:anchor distT="0" distB="0" distL="114300" distR="114300" simplePos="0" relativeHeight="251659264" behindDoc="0" locked="0" layoutInCell="1" allowOverlap="1" wp14:anchorId="7799CB22" wp14:editId="3DEC383B">
                <wp:simplePos x="0" y="0"/>
                <wp:positionH relativeFrom="column">
                  <wp:posOffset>-19050</wp:posOffset>
                </wp:positionH>
                <wp:positionV relativeFrom="paragraph">
                  <wp:posOffset>124460</wp:posOffset>
                </wp:positionV>
                <wp:extent cx="5629275" cy="7406640"/>
                <wp:effectExtent l="0" t="0" r="28575"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406640"/>
                        </a:xfrm>
                        <a:prstGeom prst="rect">
                          <a:avLst/>
                        </a:prstGeom>
                        <a:solidFill>
                          <a:srgbClr val="FFFFFF"/>
                        </a:solidFill>
                        <a:ln w="9525">
                          <a:solidFill>
                            <a:srgbClr val="000000"/>
                          </a:solidFill>
                          <a:miter lim="800000"/>
                          <a:headEnd/>
                          <a:tailEnd/>
                        </a:ln>
                      </wps:spPr>
                      <wps:txbx>
                        <w:txbxContent>
                          <w:p w14:paraId="181805DB" w14:textId="080AF547" w:rsidR="00AA15E2" w:rsidRPr="00AA15E2" w:rsidRDefault="00AA15E2" w:rsidP="00AA15E2">
                            <w:pPr>
                              <w:ind w:leftChars="3200" w:left="6720"/>
                              <w:jc w:val="left"/>
                              <w:rPr>
                                <w:sz w:val="24"/>
                                <w:szCs w:val="24"/>
                              </w:rPr>
                            </w:pPr>
                            <w:r w:rsidRPr="00AA15E2">
                              <w:rPr>
                                <w:rFonts w:hint="eastAsia"/>
                                <w:sz w:val="24"/>
                                <w:szCs w:val="24"/>
                              </w:rPr>
                              <w:t>番</w:t>
                            </w:r>
                            <w:r>
                              <w:rPr>
                                <w:rFonts w:hint="eastAsia"/>
                                <w:sz w:val="24"/>
                                <w:szCs w:val="24"/>
                              </w:rPr>
                              <w:t xml:space="preserve"> </w:t>
                            </w:r>
                            <w:r w:rsidR="00C5366D">
                              <w:rPr>
                                <w:rFonts w:hint="eastAsia"/>
                                <w:sz w:val="24"/>
                                <w:szCs w:val="24"/>
                              </w:rPr>
                              <w:t xml:space="preserve">　　　　　　</w:t>
                            </w:r>
                            <w:r w:rsidRPr="00AA15E2">
                              <w:rPr>
                                <w:rFonts w:hint="eastAsia"/>
                                <w:sz w:val="24"/>
                                <w:szCs w:val="24"/>
                              </w:rPr>
                              <w:t>号</w:t>
                            </w:r>
                          </w:p>
                          <w:p w14:paraId="6CA563E5" w14:textId="77777777" w:rsidR="00AA15E2" w:rsidRDefault="001D4C5A" w:rsidP="00AA15E2">
                            <w:pPr>
                              <w:ind w:leftChars="3200" w:left="6720"/>
                              <w:jc w:val="left"/>
                              <w:rPr>
                                <w:sz w:val="24"/>
                                <w:szCs w:val="24"/>
                              </w:rPr>
                            </w:pPr>
                            <w:r>
                              <w:rPr>
                                <w:rFonts w:hint="eastAsia"/>
                                <w:sz w:val="24"/>
                                <w:szCs w:val="24"/>
                              </w:rPr>
                              <w:t>令和</w:t>
                            </w:r>
                            <w:r w:rsidR="00AA15E2" w:rsidRPr="00AA15E2">
                              <w:rPr>
                                <w:rFonts w:hint="eastAsia"/>
                                <w:sz w:val="24"/>
                                <w:szCs w:val="24"/>
                              </w:rPr>
                              <w:t xml:space="preserve"> 年 月 日</w:t>
                            </w:r>
                          </w:p>
                          <w:p w14:paraId="42C344CA" w14:textId="77777777" w:rsidR="00AA15E2" w:rsidRPr="00AA15E2" w:rsidRDefault="00AA15E2" w:rsidP="00AA15E2">
                            <w:pPr>
                              <w:jc w:val="center"/>
                              <w:rPr>
                                <w:sz w:val="28"/>
                                <w:szCs w:val="28"/>
                              </w:rPr>
                            </w:pPr>
                            <w:r w:rsidRPr="00AA15E2">
                              <w:rPr>
                                <w:rFonts w:hint="eastAsia"/>
                                <w:sz w:val="28"/>
                                <w:szCs w:val="28"/>
                              </w:rPr>
                              <w:t>発電用チップに係る間伐材等由来の木質バイオマス証明</w:t>
                            </w:r>
                          </w:p>
                          <w:p w14:paraId="5832C728" w14:textId="77777777" w:rsidR="00AA15E2" w:rsidRDefault="00AA15E2" w:rsidP="00AA15E2">
                            <w:pPr>
                              <w:rPr>
                                <w:sz w:val="24"/>
                                <w:szCs w:val="24"/>
                              </w:rPr>
                            </w:pPr>
                          </w:p>
                          <w:p w14:paraId="2F0F3834" w14:textId="77777777" w:rsidR="00AA15E2" w:rsidRPr="00AA15E2" w:rsidRDefault="00AA15E2" w:rsidP="00AA15E2">
                            <w:pPr>
                              <w:ind w:firstLineChars="250" w:firstLine="600"/>
                              <w:rPr>
                                <w:sz w:val="24"/>
                                <w:szCs w:val="24"/>
                              </w:rPr>
                            </w:pPr>
                            <w:r w:rsidRPr="00AA15E2">
                              <w:rPr>
                                <w:rFonts w:hint="eastAsia"/>
                                <w:sz w:val="24"/>
                                <w:szCs w:val="24"/>
                              </w:rPr>
                              <w:t>○ ○ 殿</w:t>
                            </w:r>
                          </w:p>
                          <w:p w14:paraId="75EBE13A" w14:textId="77777777" w:rsidR="00AA15E2" w:rsidRDefault="00AA15E2" w:rsidP="00AA15E2">
                            <w:pPr>
                              <w:ind w:firstLineChars="250" w:firstLine="600"/>
                              <w:rPr>
                                <w:sz w:val="24"/>
                                <w:szCs w:val="24"/>
                              </w:rPr>
                            </w:pPr>
                            <w:r w:rsidRPr="00AA15E2">
                              <w:rPr>
                                <w:rFonts w:hint="eastAsia"/>
                                <w:sz w:val="24"/>
                                <w:szCs w:val="24"/>
                              </w:rPr>
                              <w:t>（販売先）</w:t>
                            </w:r>
                          </w:p>
                          <w:p w14:paraId="45473CE6" w14:textId="77777777" w:rsidR="00AA15E2" w:rsidRPr="00AA15E2" w:rsidRDefault="00AA15E2" w:rsidP="00AA15E2">
                            <w:pPr>
                              <w:jc w:val="right"/>
                              <w:rPr>
                                <w:sz w:val="24"/>
                                <w:szCs w:val="24"/>
                              </w:rPr>
                            </w:pPr>
                            <w:r w:rsidRPr="00AA15E2">
                              <w:rPr>
                                <w:rFonts w:hint="eastAsia"/>
                                <w:sz w:val="24"/>
                                <w:szCs w:val="24"/>
                              </w:rPr>
                              <w:t>○○チップ製造事業者</w:t>
                            </w:r>
                          </w:p>
                          <w:p w14:paraId="58F828C8" w14:textId="77777777" w:rsidR="00AA15E2" w:rsidRPr="00AA15E2" w:rsidRDefault="00AA15E2" w:rsidP="00AA15E2">
                            <w:pPr>
                              <w:wordWrap w:val="0"/>
                              <w:jc w:val="right"/>
                              <w:rPr>
                                <w:sz w:val="24"/>
                                <w:szCs w:val="24"/>
                              </w:rPr>
                            </w:pPr>
                            <w:r w:rsidRPr="00AA15E2">
                              <w:rPr>
                                <w:rFonts w:hint="eastAsia"/>
                                <w:sz w:val="24"/>
                                <w:szCs w:val="24"/>
                              </w:rPr>
                              <w:t>県木連認定番号</w:t>
                            </w:r>
                            <w:r>
                              <w:rPr>
                                <w:rFonts w:hint="eastAsia"/>
                                <w:sz w:val="24"/>
                                <w:szCs w:val="24"/>
                              </w:rPr>
                              <w:t xml:space="preserve"> </w:t>
                            </w:r>
                          </w:p>
                          <w:p w14:paraId="434169B5" w14:textId="77777777" w:rsidR="00AA15E2" w:rsidRDefault="00AA15E2" w:rsidP="00AA15E2">
                            <w:pPr>
                              <w:rPr>
                                <w:sz w:val="24"/>
                                <w:szCs w:val="24"/>
                              </w:rPr>
                            </w:pPr>
                          </w:p>
                          <w:p w14:paraId="3F81118E" w14:textId="77777777" w:rsidR="00AA15E2" w:rsidRDefault="00AA15E2" w:rsidP="00B457E7">
                            <w:pPr>
                              <w:ind w:firstLineChars="150" w:firstLine="360"/>
                              <w:rPr>
                                <w:sz w:val="24"/>
                                <w:szCs w:val="24"/>
                              </w:rPr>
                            </w:pPr>
                            <w:r w:rsidRPr="00AA15E2">
                              <w:rPr>
                                <w:rFonts w:hint="eastAsia"/>
                                <w:sz w:val="24"/>
                                <w:szCs w:val="24"/>
                              </w:rPr>
                              <w:t>下記の物件は、全て間伐材等由来の木質バイオマスであり、適切に分別管理され</w:t>
                            </w:r>
                          </w:p>
                          <w:p w14:paraId="558B5564" w14:textId="77777777" w:rsidR="00AA15E2" w:rsidRDefault="00AA15E2" w:rsidP="00AA15E2">
                            <w:pPr>
                              <w:ind w:firstLineChars="50" w:firstLine="120"/>
                              <w:rPr>
                                <w:sz w:val="24"/>
                                <w:szCs w:val="24"/>
                              </w:rPr>
                            </w:pPr>
                            <w:r w:rsidRPr="00AA15E2">
                              <w:rPr>
                                <w:rFonts w:hint="eastAsia"/>
                                <w:sz w:val="24"/>
                                <w:szCs w:val="24"/>
                              </w:rPr>
                              <w:t>ていることを証明します。</w:t>
                            </w:r>
                          </w:p>
                          <w:p w14:paraId="5D57D13E" w14:textId="77777777" w:rsidR="00AA15E2" w:rsidRPr="00AA15E2" w:rsidRDefault="00AA15E2" w:rsidP="00AA15E2">
                            <w:pPr>
                              <w:jc w:val="center"/>
                              <w:rPr>
                                <w:sz w:val="24"/>
                                <w:szCs w:val="24"/>
                              </w:rPr>
                            </w:pPr>
                            <w:r w:rsidRPr="00AA15E2">
                              <w:rPr>
                                <w:rFonts w:hint="eastAsia"/>
                                <w:sz w:val="24"/>
                                <w:szCs w:val="24"/>
                              </w:rPr>
                              <w:t>記</w:t>
                            </w:r>
                          </w:p>
                          <w:p w14:paraId="49BB0E96" w14:textId="77777777" w:rsidR="00AA15E2" w:rsidRPr="0044178E" w:rsidRDefault="00AA15E2" w:rsidP="00AA15E2">
                            <w:pPr>
                              <w:ind w:leftChars="200" w:left="420"/>
                              <w:rPr>
                                <w:sz w:val="22"/>
                              </w:rPr>
                            </w:pPr>
                            <w:r w:rsidRPr="0044178E">
                              <w:rPr>
                                <w:rFonts w:hint="eastAsia"/>
                                <w:sz w:val="22"/>
                              </w:rPr>
                              <w:t>１．樹種</w:t>
                            </w:r>
                          </w:p>
                          <w:p w14:paraId="282B6E01" w14:textId="77777777" w:rsidR="00AA15E2" w:rsidRPr="0044178E" w:rsidRDefault="00AA15E2" w:rsidP="00AA15E2">
                            <w:pPr>
                              <w:ind w:leftChars="200" w:left="420"/>
                              <w:rPr>
                                <w:sz w:val="22"/>
                              </w:rPr>
                            </w:pPr>
                            <w:r w:rsidRPr="0044178E">
                              <w:rPr>
                                <w:rFonts w:hint="eastAsia"/>
                                <w:sz w:val="22"/>
                              </w:rPr>
                              <w:t>２．数量</w:t>
                            </w:r>
                          </w:p>
                          <w:p w14:paraId="2D225954" w14:textId="77777777" w:rsidR="00C5366D" w:rsidRPr="00C52730" w:rsidRDefault="00C5366D" w:rsidP="00AA15E2">
                            <w:pPr>
                              <w:ind w:leftChars="200" w:left="420"/>
                              <w:rPr>
                                <w:sz w:val="22"/>
                              </w:rPr>
                            </w:pPr>
                            <w:r w:rsidRPr="00C52730">
                              <w:rPr>
                                <w:rFonts w:hint="eastAsia"/>
                                <w:sz w:val="22"/>
                              </w:rPr>
                              <w:t>３</w:t>
                            </w:r>
                            <w:r w:rsidRPr="00C52730">
                              <w:rPr>
                                <w:sz w:val="22"/>
                              </w:rPr>
                              <w:t>．GHG関連情報（GHG基準適用案件への国内木質バイオマス供給の場合）</w:t>
                            </w:r>
                          </w:p>
                          <w:p w14:paraId="6BE98388" w14:textId="5F3C735B" w:rsidR="00C5366D" w:rsidRPr="00C52730" w:rsidRDefault="00C5366D" w:rsidP="00AA15E2">
                            <w:pPr>
                              <w:ind w:leftChars="200" w:left="420"/>
                              <w:rPr>
                                <w:sz w:val="22"/>
                              </w:rPr>
                            </w:pPr>
                            <w:r w:rsidRPr="00C52730">
                              <w:rPr>
                                <w:sz w:val="22"/>
                              </w:rPr>
                              <w:t xml:space="preserve"> （１）原料区分、原料輸送区分</w:t>
                            </w:r>
                          </w:p>
                          <w:p w14:paraId="2527EA37" w14:textId="75BD09EF" w:rsidR="00AA15E2" w:rsidRPr="00C52730" w:rsidRDefault="00C5366D" w:rsidP="00AA15E2">
                            <w:pPr>
                              <w:ind w:leftChars="200" w:left="420"/>
                              <w:rPr>
                                <w:sz w:val="22"/>
                              </w:rPr>
                            </w:pPr>
                            <w:r w:rsidRPr="00C52730">
                              <w:rPr>
                                <w:sz w:val="22"/>
                              </w:rPr>
                              <w:t xml:space="preserve"> </w:t>
                            </w:r>
                            <w:r w:rsidRPr="00C52730">
                              <w:rPr>
                                <w:rFonts w:hint="eastAsia"/>
                                <w:sz w:val="22"/>
                              </w:rPr>
                              <w:t xml:space="preserve">　　</w:t>
                            </w:r>
                            <w:r w:rsidR="00A552F6" w:rsidRPr="00C52730">
                              <w:rPr>
                                <w:sz w:val="22"/>
                              </w:rPr>
                              <w:t xml:space="preserve"> </w:t>
                            </w:r>
                          </w:p>
                          <w:tbl>
                            <w:tblPr>
                              <w:tblW w:w="8080" w:type="dxa"/>
                              <w:tblInd w:w="278" w:type="dxa"/>
                              <w:tblCellMar>
                                <w:left w:w="99" w:type="dxa"/>
                                <w:right w:w="99" w:type="dxa"/>
                              </w:tblCellMar>
                              <w:tblLook w:val="04A0" w:firstRow="1" w:lastRow="0" w:firstColumn="1" w:lastColumn="0" w:noHBand="0" w:noVBand="1"/>
                            </w:tblPr>
                            <w:tblGrid>
                              <w:gridCol w:w="2341"/>
                              <w:gridCol w:w="2240"/>
                              <w:gridCol w:w="1440"/>
                              <w:gridCol w:w="2059"/>
                            </w:tblGrid>
                            <w:tr w:rsidR="00A552F6" w:rsidRPr="00C52730" w14:paraId="58B53190" w14:textId="77777777" w:rsidTr="00A552F6">
                              <w:trPr>
                                <w:trHeight w:val="360"/>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E6C7" w14:textId="703305D7" w:rsidR="00A552F6" w:rsidRPr="00C52730" w:rsidRDefault="00A552F6" w:rsidP="00A552F6">
                                  <w:pPr>
                                    <w:widowControl/>
                                    <w:jc w:val="left"/>
                                    <w:rPr>
                                      <w:rFonts w:hAnsi="ＭＳ Ｐゴシック" w:cs="ＭＳ Ｐゴシック"/>
                                      <w:color w:val="000000"/>
                                      <w:kern w:val="0"/>
                                      <w:sz w:val="22"/>
                                    </w:rPr>
                                  </w:pPr>
                                  <w:r w:rsidRPr="00C52730">
                                    <w:rPr>
                                      <w:rFonts w:hAnsi="ＭＳ Ｐゴシック" w:cs="ＭＳ Ｐゴシック" w:hint="eastAsia"/>
                                      <w:color w:val="000000"/>
                                      <w:kern w:val="0"/>
                                      <w:sz w:val="22"/>
                                    </w:rPr>
                                    <w:t xml:space="preserve">　原料区分</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EF4D17"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原料輸送区分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B6D3B4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構成比 </w:t>
                                  </w:r>
                                </w:p>
                              </w:tc>
                              <w:tc>
                                <w:tcPr>
                                  <w:tcW w:w="2059" w:type="dxa"/>
                                  <w:tcBorders>
                                    <w:top w:val="single" w:sz="4" w:space="0" w:color="auto"/>
                                    <w:left w:val="nil"/>
                                    <w:bottom w:val="single" w:sz="4" w:space="0" w:color="auto"/>
                                    <w:right w:val="single" w:sz="4" w:space="0" w:color="auto"/>
                                  </w:tcBorders>
                                  <w:shd w:val="clear" w:color="auto" w:fill="auto"/>
                                  <w:noWrap/>
                                  <w:vAlign w:val="center"/>
                                  <w:hideMark/>
                                </w:tcPr>
                                <w:p w14:paraId="1888F1E9"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備考</w:t>
                                  </w:r>
                                </w:p>
                              </w:tc>
                            </w:tr>
                            <w:tr w:rsidR="00A552F6" w:rsidRPr="00C52730" w14:paraId="092C1EA9" w14:textId="77777777" w:rsidTr="009E11D7">
                              <w:trPr>
                                <w:trHeight w:val="445"/>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3A3B4AD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0FB1DDD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5973CA5"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05FE55B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021521DE" w14:textId="77777777" w:rsidTr="009E11D7">
                              <w:trPr>
                                <w:trHeight w:val="408"/>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7CA0FB8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6DF5F5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02593DB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34A03B71"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3B2CF932"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7FC0F485"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28719F5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9FA6AF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06E5DBC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513EADD0"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4760CAD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675214C9"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52F440D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7F67EEBC"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24CE5EE6"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6C9EE6CB"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2708D89B"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96A8AA7"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2755E211"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bl>
                          <w:p w14:paraId="5C07A552" w14:textId="77777777" w:rsidR="00C5366D" w:rsidRPr="00C52730" w:rsidRDefault="00C5366D" w:rsidP="00AA15E2">
                            <w:pPr>
                              <w:ind w:leftChars="200" w:left="420"/>
                              <w:rPr>
                                <w:sz w:val="22"/>
                              </w:rPr>
                            </w:pPr>
                          </w:p>
                          <w:p w14:paraId="19575C87" w14:textId="77777777" w:rsidR="00CF109A" w:rsidRPr="00C52730" w:rsidRDefault="00CF109A" w:rsidP="00AA15E2">
                            <w:pPr>
                              <w:ind w:leftChars="200" w:left="420"/>
                              <w:rPr>
                                <w:sz w:val="22"/>
                              </w:rPr>
                            </w:pPr>
                            <w:r w:rsidRPr="00C52730">
                              <w:rPr>
                                <w:sz w:val="22"/>
                              </w:rPr>
                              <w:t>（２）加工区分</w:t>
                            </w:r>
                          </w:p>
                          <w:p w14:paraId="627E2B85" w14:textId="7635133D"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チップ加工</w:t>
                            </w:r>
                          </w:p>
                          <w:p w14:paraId="67069256" w14:textId="29BE6DCB"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ペレット加工（乾燥に化石燃料利用）</w:t>
                            </w:r>
                          </w:p>
                          <w:p w14:paraId="71A97F74" w14:textId="2132BA64"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ペレット加工（乾燥にバイオマス利用）</w:t>
                            </w:r>
                          </w:p>
                          <w:p w14:paraId="6BD06BD2" w14:textId="77777777" w:rsidR="00CF109A" w:rsidRPr="00C52730" w:rsidRDefault="00CF109A" w:rsidP="00AA15E2">
                            <w:pPr>
                              <w:ind w:leftChars="200" w:left="420"/>
                              <w:rPr>
                                <w:sz w:val="22"/>
                              </w:rPr>
                            </w:pPr>
                          </w:p>
                          <w:p w14:paraId="75B95B20" w14:textId="77777777" w:rsidR="00CF109A" w:rsidRPr="00C52730" w:rsidRDefault="00CF109A" w:rsidP="00CF109A">
                            <w:pPr>
                              <w:ind w:leftChars="200" w:left="420"/>
                              <w:rPr>
                                <w:sz w:val="22"/>
                              </w:rPr>
                            </w:pPr>
                            <w:r w:rsidRPr="00C52730">
                              <w:rPr>
                                <w:sz w:val="22"/>
                              </w:rPr>
                              <w:t>（３）製品輸送区分</w:t>
                            </w:r>
                          </w:p>
                          <w:p w14:paraId="3F7FD425" w14:textId="77777777" w:rsidR="00CF109A" w:rsidRPr="00C52730" w:rsidRDefault="00CF109A" w:rsidP="00CF109A">
                            <w:pPr>
                              <w:ind w:leftChars="200" w:left="420"/>
                              <w:rPr>
                                <w:sz w:val="22"/>
                              </w:rPr>
                            </w:pPr>
                            <w:r w:rsidRPr="00C52730">
                              <w:rPr>
                                <w:sz w:val="22"/>
                              </w:rPr>
                              <w:t xml:space="preserve"> トラック最大積載量：</w:t>
                            </w:r>
                            <w:r w:rsidRPr="00C52730">
                              <w:rPr>
                                <w:sz w:val="22"/>
                              </w:rPr>
                              <w:t>□</w:t>
                            </w:r>
                            <w:r w:rsidRPr="00C52730">
                              <w:rPr>
                                <w:sz w:val="22"/>
                              </w:rPr>
                              <w:t xml:space="preserve">4t車以上 </w:t>
                            </w:r>
                            <w:r w:rsidRPr="00C52730">
                              <w:rPr>
                                <w:sz w:val="22"/>
                              </w:rPr>
                              <w:t>□</w:t>
                            </w:r>
                            <w:r w:rsidRPr="00C52730">
                              <w:rPr>
                                <w:sz w:val="22"/>
                              </w:rPr>
                              <w:t xml:space="preserve">10t車以上 </w:t>
                            </w:r>
                            <w:r w:rsidRPr="00C52730">
                              <w:rPr>
                                <w:sz w:val="22"/>
                              </w:rPr>
                              <w:t>□</w:t>
                            </w:r>
                            <w:r w:rsidRPr="00C52730">
                              <w:rPr>
                                <w:sz w:val="22"/>
                              </w:rPr>
                              <w:t>20t車以上</w:t>
                            </w:r>
                          </w:p>
                          <w:p w14:paraId="01DE40D4" w14:textId="7D2F8769" w:rsidR="00CF109A" w:rsidRPr="00C52730" w:rsidRDefault="00CF109A" w:rsidP="00CF109A">
                            <w:pPr>
                              <w:ind w:leftChars="200" w:left="420"/>
                              <w:rPr>
                                <w:sz w:val="22"/>
                              </w:rPr>
                            </w:pPr>
                            <w:r w:rsidRPr="00C52730">
                              <w:rPr>
                                <w:sz w:val="22"/>
                              </w:rPr>
                              <w:t xml:space="preserve"> 輸送距離：</w:t>
                            </w:r>
                            <w:r w:rsidRPr="00C52730">
                              <w:rPr>
                                <w:rFonts w:hint="eastAsia"/>
                                <w:sz w:val="22"/>
                              </w:rPr>
                              <w:t>□</w:t>
                            </w:r>
                            <w:r w:rsidRPr="00C52730">
                              <w:rPr>
                                <w:sz w:val="22"/>
                              </w:rPr>
                              <w:t xml:space="preserve">10km以下 </w:t>
                            </w:r>
                            <w:r w:rsidRPr="00C52730">
                              <w:rPr>
                                <w:rFonts w:hint="eastAsia"/>
                                <w:sz w:val="22"/>
                              </w:rPr>
                              <w:t>□</w:t>
                            </w:r>
                            <w:r w:rsidRPr="00C52730">
                              <w:rPr>
                                <w:sz w:val="22"/>
                              </w:rPr>
                              <w:t xml:space="preserve">20km以下 </w:t>
                            </w:r>
                            <w:r w:rsidRPr="00C52730">
                              <w:rPr>
                                <w:rFonts w:hint="eastAsia"/>
                                <w:sz w:val="22"/>
                              </w:rPr>
                              <w:t>□</w:t>
                            </w:r>
                            <w:r w:rsidRPr="00C52730">
                              <w:rPr>
                                <w:sz w:val="22"/>
                              </w:rPr>
                              <w:t xml:space="preserve">30km以下 </w:t>
                            </w:r>
                            <w:r w:rsidRPr="00C52730">
                              <w:rPr>
                                <w:rFonts w:hint="eastAsia"/>
                                <w:sz w:val="22"/>
                              </w:rPr>
                              <w:t>□</w:t>
                            </w:r>
                            <w:r w:rsidRPr="00C52730">
                              <w:rPr>
                                <w:sz w:val="22"/>
                              </w:rPr>
                              <w:t xml:space="preserve">40km以下 </w:t>
                            </w:r>
                            <w:r w:rsidRPr="00C52730">
                              <w:rPr>
                                <w:rFonts w:hint="eastAsia"/>
                                <w:sz w:val="22"/>
                              </w:rPr>
                              <w:t>□</w:t>
                            </w:r>
                            <w:r w:rsidRPr="00C52730">
                              <w:rPr>
                                <w:sz w:val="22"/>
                              </w:rPr>
                              <w:t>50km以下</w:t>
                            </w:r>
                          </w:p>
                          <w:p w14:paraId="5CF16EAA" w14:textId="21CE0BE7" w:rsidR="00CF109A" w:rsidRPr="0044178E" w:rsidRDefault="00CF109A" w:rsidP="00CF109A">
                            <w:pPr>
                              <w:ind w:leftChars="200" w:left="420" w:firstLineChars="500" w:firstLine="1100"/>
                              <w:rPr>
                                <w:sz w:val="22"/>
                              </w:rPr>
                            </w:pPr>
                            <w:r w:rsidRPr="00C52730">
                              <w:rPr>
                                <w:rFonts w:hint="eastAsia"/>
                                <w:sz w:val="22"/>
                              </w:rPr>
                              <w:t>□</w:t>
                            </w:r>
                            <w:r w:rsidRPr="00C52730">
                              <w:rPr>
                                <w:sz w:val="22"/>
                              </w:rPr>
                              <w:t xml:space="preserve">100km以下 </w:t>
                            </w:r>
                            <w:r w:rsidRPr="00C52730">
                              <w:rPr>
                                <w:rFonts w:hint="eastAsia"/>
                                <w:sz w:val="22"/>
                              </w:rPr>
                              <w:t>□</w:t>
                            </w:r>
                            <w:r w:rsidRPr="00C52730">
                              <w:rPr>
                                <w:sz w:val="22"/>
                              </w:rPr>
                              <w:t xml:space="preserve">150km以下 </w:t>
                            </w:r>
                            <w:r w:rsidRPr="00C52730">
                              <w:rPr>
                                <w:rFonts w:hint="eastAsia"/>
                                <w:sz w:val="22"/>
                              </w:rPr>
                              <w:t>□</w:t>
                            </w:r>
                            <w:r w:rsidRPr="00C52730">
                              <w:rPr>
                                <w:sz w:val="22"/>
                              </w:rPr>
                              <w:t xml:space="preserve">200km以下 </w:t>
                            </w:r>
                            <w:r w:rsidRPr="00C52730">
                              <w:rPr>
                                <w:rFonts w:hint="eastAsia"/>
                                <w:sz w:val="22"/>
                              </w:rPr>
                              <w:t>□</w:t>
                            </w:r>
                            <w:r w:rsidRPr="00C52730">
                              <w:rPr>
                                <w:sz w:val="22"/>
                              </w:rPr>
                              <w:t>300km以下</w:t>
                            </w:r>
                          </w:p>
                          <w:p w14:paraId="721EC517" w14:textId="41A4738B" w:rsidR="00C5366D" w:rsidRPr="0044178E" w:rsidRDefault="00CF109A" w:rsidP="00AA15E2">
                            <w:pPr>
                              <w:ind w:leftChars="200" w:left="420"/>
                              <w:rPr>
                                <w:sz w:val="22"/>
                              </w:rPr>
                            </w:pPr>
                            <w:r w:rsidRPr="0044178E">
                              <w:rPr>
                                <w:sz w:val="22"/>
                              </w:rPr>
                              <w:t xml:space="preserve"> </w:t>
                            </w:r>
                            <w:r w:rsidRPr="0044178E">
                              <w:rPr>
                                <w:rFonts w:ascii="ＭＳ 明朝" w:eastAsia="ＭＳ 明朝" w:hAnsi="ＭＳ 明朝" w:cs="ＭＳ 明朝" w:hint="eastAsia"/>
                                <w:sz w:val="22"/>
                              </w:rPr>
                              <w:t>※</w:t>
                            </w:r>
                            <w:r w:rsidRPr="0044178E">
                              <w:rPr>
                                <w:sz w:val="22"/>
                              </w:rPr>
                              <w:t xml:space="preserve"> GHG関連情報の内容については必要に応じて加除する（例えば、製品輸送 を行わない場合は「製品輸送区分」の項目は不要）。</w:t>
                            </w:r>
                          </w:p>
                          <w:p w14:paraId="07510F42" w14:textId="77777777" w:rsidR="00AA15E2" w:rsidRPr="00AA15E2" w:rsidRDefault="00AA15E2" w:rsidP="00AA15E2">
                            <w:pPr>
                              <w:ind w:leftChars="900" w:left="189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9CB22" id="_x0000_t202" coordsize="21600,21600" o:spt="202" path="m,l,21600r21600,l21600,xe">
                <v:stroke joinstyle="miter"/>
                <v:path gradientshapeok="t" o:connecttype="rect"/>
              </v:shapetype>
              <v:shape id="テキスト ボックス 2" o:spid="_x0000_s1026" type="#_x0000_t202" style="position:absolute;left:0;text-align:left;margin-left:-1.5pt;margin-top:9.8pt;width:443.25pt;height:58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">
                <v:textbox>
                  <w:txbxContent>
                    <w:p w14:paraId="181805DB" w14:textId="080AF547" w:rsidR="00AA15E2" w:rsidRPr="00AA15E2" w:rsidRDefault="00AA15E2" w:rsidP="00AA15E2">
                      <w:pPr>
                        <w:ind w:leftChars="3200" w:left="6720"/>
                        <w:jc w:val="left"/>
                        <w:rPr>
                          <w:sz w:val="24"/>
                          <w:szCs w:val="24"/>
                        </w:rPr>
                      </w:pPr>
                      <w:r w:rsidRPr="00AA15E2">
                        <w:rPr>
                          <w:rFonts w:hint="eastAsia"/>
                          <w:sz w:val="24"/>
                          <w:szCs w:val="24"/>
                        </w:rPr>
                        <w:t>番</w:t>
                      </w:r>
                      <w:r>
                        <w:rPr>
                          <w:rFonts w:hint="eastAsia"/>
                          <w:sz w:val="24"/>
                          <w:szCs w:val="24"/>
                        </w:rPr>
                        <w:t xml:space="preserve"> </w:t>
                      </w:r>
                      <w:r w:rsidR="00C5366D">
                        <w:rPr>
                          <w:rFonts w:hint="eastAsia"/>
                          <w:sz w:val="24"/>
                          <w:szCs w:val="24"/>
                        </w:rPr>
                        <w:t xml:space="preserve">　　　　　　</w:t>
                      </w:r>
                      <w:r w:rsidRPr="00AA15E2">
                        <w:rPr>
                          <w:rFonts w:hint="eastAsia"/>
                          <w:sz w:val="24"/>
                          <w:szCs w:val="24"/>
                        </w:rPr>
                        <w:t>号</w:t>
                      </w:r>
                    </w:p>
                    <w:p w14:paraId="6CA563E5" w14:textId="77777777" w:rsidR="00AA15E2" w:rsidRDefault="001D4C5A" w:rsidP="00AA15E2">
                      <w:pPr>
                        <w:ind w:leftChars="3200" w:left="6720"/>
                        <w:jc w:val="left"/>
                        <w:rPr>
                          <w:sz w:val="24"/>
                          <w:szCs w:val="24"/>
                        </w:rPr>
                      </w:pPr>
                      <w:r>
                        <w:rPr>
                          <w:rFonts w:hint="eastAsia"/>
                          <w:sz w:val="24"/>
                          <w:szCs w:val="24"/>
                        </w:rPr>
                        <w:t>令和</w:t>
                      </w:r>
                      <w:r w:rsidR="00AA15E2" w:rsidRPr="00AA15E2">
                        <w:rPr>
                          <w:rFonts w:hint="eastAsia"/>
                          <w:sz w:val="24"/>
                          <w:szCs w:val="24"/>
                        </w:rPr>
                        <w:t xml:space="preserve"> 年 月 日</w:t>
                      </w:r>
                    </w:p>
                    <w:p w14:paraId="42C344CA" w14:textId="77777777" w:rsidR="00AA15E2" w:rsidRPr="00AA15E2" w:rsidRDefault="00AA15E2" w:rsidP="00AA15E2">
                      <w:pPr>
                        <w:jc w:val="center"/>
                        <w:rPr>
                          <w:sz w:val="28"/>
                          <w:szCs w:val="28"/>
                        </w:rPr>
                      </w:pPr>
                      <w:r w:rsidRPr="00AA15E2">
                        <w:rPr>
                          <w:rFonts w:hint="eastAsia"/>
                          <w:sz w:val="28"/>
                          <w:szCs w:val="28"/>
                        </w:rPr>
                        <w:t>発電用チップに係る間伐材等由来の木質バイオマス証明</w:t>
                      </w:r>
                    </w:p>
                    <w:p w14:paraId="5832C728" w14:textId="77777777" w:rsidR="00AA15E2" w:rsidRDefault="00AA15E2" w:rsidP="00AA15E2">
                      <w:pPr>
                        <w:rPr>
                          <w:sz w:val="24"/>
                          <w:szCs w:val="24"/>
                        </w:rPr>
                      </w:pPr>
                    </w:p>
                    <w:p w14:paraId="2F0F3834" w14:textId="77777777" w:rsidR="00AA15E2" w:rsidRPr="00AA15E2" w:rsidRDefault="00AA15E2" w:rsidP="00AA15E2">
                      <w:pPr>
                        <w:ind w:firstLineChars="250" w:firstLine="600"/>
                        <w:rPr>
                          <w:sz w:val="24"/>
                          <w:szCs w:val="24"/>
                        </w:rPr>
                      </w:pPr>
                      <w:r w:rsidRPr="00AA15E2">
                        <w:rPr>
                          <w:rFonts w:hint="eastAsia"/>
                          <w:sz w:val="24"/>
                          <w:szCs w:val="24"/>
                        </w:rPr>
                        <w:t>○ ○ 殿</w:t>
                      </w:r>
                    </w:p>
                    <w:p w14:paraId="75EBE13A" w14:textId="77777777" w:rsidR="00AA15E2" w:rsidRDefault="00AA15E2" w:rsidP="00AA15E2">
                      <w:pPr>
                        <w:ind w:firstLineChars="250" w:firstLine="600"/>
                        <w:rPr>
                          <w:sz w:val="24"/>
                          <w:szCs w:val="24"/>
                        </w:rPr>
                      </w:pPr>
                      <w:r w:rsidRPr="00AA15E2">
                        <w:rPr>
                          <w:rFonts w:hint="eastAsia"/>
                          <w:sz w:val="24"/>
                          <w:szCs w:val="24"/>
                        </w:rPr>
                        <w:t>（販売先）</w:t>
                      </w:r>
                    </w:p>
                    <w:p w14:paraId="45473CE6" w14:textId="77777777" w:rsidR="00AA15E2" w:rsidRPr="00AA15E2" w:rsidRDefault="00AA15E2" w:rsidP="00AA15E2">
                      <w:pPr>
                        <w:jc w:val="right"/>
                        <w:rPr>
                          <w:sz w:val="24"/>
                          <w:szCs w:val="24"/>
                        </w:rPr>
                      </w:pPr>
                      <w:r w:rsidRPr="00AA15E2">
                        <w:rPr>
                          <w:rFonts w:hint="eastAsia"/>
                          <w:sz w:val="24"/>
                          <w:szCs w:val="24"/>
                        </w:rPr>
                        <w:t>○○チップ製造事業者</w:t>
                      </w:r>
                    </w:p>
                    <w:p w14:paraId="58F828C8" w14:textId="77777777" w:rsidR="00AA15E2" w:rsidRPr="00AA15E2" w:rsidRDefault="00AA15E2" w:rsidP="00AA15E2">
                      <w:pPr>
                        <w:wordWrap w:val="0"/>
                        <w:jc w:val="right"/>
                        <w:rPr>
                          <w:sz w:val="24"/>
                          <w:szCs w:val="24"/>
                        </w:rPr>
                      </w:pPr>
                      <w:r w:rsidRPr="00AA15E2">
                        <w:rPr>
                          <w:rFonts w:hint="eastAsia"/>
                          <w:sz w:val="24"/>
                          <w:szCs w:val="24"/>
                        </w:rPr>
                        <w:t>県木連認定番号</w:t>
                      </w:r>
                      <w:r>
                        <w:rPr>
                          <w:rFonts w:hint="eastAsia"/>
                          <w:sz w:val="24"/>
                          <w:szCs w:val="24"/>
                        </w:rPr>
                        <w:t xml:space="preserve"> </w:t>
                      </w:r>
                    </w:p>
                    <w:p w14:paraId="434169B5" w14:textId="77777777" w:rsidR="00AA15E2" w:rsidRDefault="00AA15E2" w:rsidP="00AA15E2">
                      <w:pPr>
                        <w:rPr>
                          <w:sz w:val="24"/>
                          <w:szCs w:val="24"/>
                        </w:rPr>
                      </w:pPr>
                    </w:p>
                    <w:p w14:paraId="3F81118E" w14:textId="77777777" w:rsidR="00AA15E2" w:rsidRDefault="00AA15E2" w:rsidP="00B457E7">
                      <w:pPr>
                        <w:ind w:firstLineChars="150" w:firstLine="360"/>
                        <w:rPr>
                          <w:sz w:val="24"/>
                          <w:szCs w:val="24"/>
                        </w:rPr>
                      </w:pPr>
                      <w:r w:rsidRPr="00AA15E2">
                        <w:rPr>
                          <w:rFonts w:hint="eastAsia"/>
                          <w:sz w:val="24"/>
                          <w:szCs w:val="24"/>
                        </w:rPr>
                        <w:t>下記の物件は、全て間伐材等由来の木質バイオマスであり、適切に分別管理され</w:t>
                      </w:r>
                    </w:p>
                    <w:p w14:paraId="558B5564" w14:textId="77777777" w:rsidR="00AA15E2" w:rsidRDefault="00AA15E2" w:rsidP="00AA15E2">
                      <w:pPr>
                        <w:ind w:firstLineChars="50" w:firstLine="120"/>
                        <w:rPr>
                          <w:sz w:val="24"/>
                          <w:szCs w:val="24"/>
                        </w:rPr>
                      </w:pPr>
                      <w:r w:rsidRPr="00AA15E2">
                        <w:rPr>
                          <w:rFonts w:hint="eastAsia"/>
                          <w:sz w:val="24"/>
                          <w:szCs w:val="24"/>
                        </w:rPr>
                        <w:t>ていることを証明します。</w:t>
                      </w:r>
                    </w:p>
                    <w:p w14:paraId="5D57D13E" w14:textId="77777777" w:rsidR="00AA15E2" w:rsidRPr="00AA15E2" w:rsidRDefault="00AA15E2" w:rsidP="00AA15E2">
                      <w:pPr>
                        <w:jc w:val="center"/>
                        <w:rPr>
                          <w:sz w:val="24"/>
                          <w:szCs w:val="24"/>
                        </w:rPr>
                      </w:pPr>
                      <w:r w:rsidRPr="00AA15E2">
                        <w:rPr>
                          <w:rFonts w:hint="eastAsia"/>
                          <w:sz w:val="24"/>
                          <w:szCs w:val="24"/>
                        </w:rPr>
                        <w:t>記</w:t>
                      </w:r>
                    </w:p>
                    <w:p w14:paraId="49BB0E96" w14:textId="77777777" w:rsidR="00AA15E2" w:rsidRPr="0044178E" w:rsidRDefault="00AA15E2" w:rsidP="00AA15E2">
                      <w:pPr>
                        <w:ind w:leftChars="200" w:left="420"/>
                        <w:rPr>
                          <w:sz w:val="22"/>
                        </w:rPr>
                      </w:pPr>
                      <w:r w:rsidRPr="0044178E">
                        <w:rPr>
                          <w:rFonts w:hint="eastAsia"/>
                          <w:sz w:val="22"/>
                        </w:rPr>
                        <w:t>１．樹種</w:t>
                      </w:r>
                    </w:p>
                    <w:p w14:paraId="282B6E01" w14:textId="77777777" w:rsidR="00AA15E2" w:rsidRPr="0044178E" w:rsidRDefault="00AA15E2" w:rsidP="00AA15E2">
                      <w:pPr>
                        <w:ind w:leftChars="200" w:left="420"/>
                        <w:rPr>
                          <w:sz w:val="22"/>
                        </w:rPr>
                      </w:pPr>
                      <w:r w:rsidRPr="0044178E">
                        <w:rPr>
                          <w:rFonts w:hint="eastAsia"/>
                          <w:sz w:val="22"/>
                        </w:rPr>
                        <w:t>２．数量</w:t>
                      </w:r>
                    </w:p>
                    <w:p w14:paraId="2D225954" w14:textId="77777777" w:rsidR="00C5366D" w:rsidRPr="00C52730" w:rsidRDefault="00C5366D" w:rsidP="00AA15E2">
                      <w:pPr>
                        <w:ind w:leftChars="200" w:left="420"/>
                        <w:rPr>
                          <w:sz w:val="22"/>
                        </w:rPr>
                      </w:pPr>
                      <w:r w:rsidRPr="00C52730">
                        <w:rPr>
                          <w:rFonts w:hint="eastAsia"/>
                          <w:sz w:val="22"/>
                        </w:rPr>
                        <w:t>３</w:t>
                      </w:r>
                      <w:r w:rsidRPr="00C52730">
                        <w:rPr>
                          <w:sz w:val="22"/>
                        </w:rPr>
                        <w:t>．GHG関連情報（GHG基準適用案件への国内木質バイオマス供給の場合）</w:t>
                      </w:r>
                    </w:p>
                    <w:p w14:paraId="6BE98388" w14:textId="5F3C735B" w:rsidR="00C5366D" w:rsidRPr="00C52730" w:rsidRDefault="00C5366D" w:rsidP="00AA15E2">
                      <w:pPr>
                        <w:ind w:leftChars="200" w:left="420"/>
                        <w:rPr>
                          <w:sz w:val="22"/>
                        </w:rPr>
                      </w:pPr>
                      <w:r w:rsidRPr="00C52730">
                        <w:rPr>
                          <w:sz w:val="22"/>
                        </w:rPr>
                        <w:t xml:space="preserve"> （１）原料区分、原料輸送区分</w:t>
                      </w:r>
                    </w:p>
                    <w:p w14:paraId="2527EA37" w14:textId="75BD09EF" w:rsidR="00AA15E2" w:rsidRPr="00C52730" w:rsidRDefault="00C5366D" w:rsidP="00AA15E2">
                      <w:pPr>
                        <w:ind w:leftChars="200" w:left="420"/>
                        <w:rPr>
                          <w:sz w:val="22"/>
                        </w:rPr>
                      </w:pPr>
                      <w:r w:rsidRPr="00C52730">
                        <w:rPr>
                          <w:sz w:val="22"/>
                        </w:rPr>
                        <w:t xml:space="preserve"> </w:t>
                      </w:r>
                      <w:r w:rsidRPr="00C52730">
                        <w:rPr>
                          <w:rFonts w:hint="eastAsia"/>
                          <w:sz w:val="22"/>
                        </w:rPr>
                        <w:t xml:space="preserve">　　</w:t>
                      </w:r>
                      <w:r w:rsidR="00A552F6" w:rsidRPr="00C52730">
                        <w:rPr>
                          <w:sz w:val="22"/>
                        </w:rPr>
                        <w:t xml:space="preserve"> </w:t>
                      </w:r>
                    </w:p>
                    <w:tbl>
                      <w:tblPr>
                        <w:tblW w:w="8080" w:type="dxa"/>
                        <w:tblInd w:w="278" w:type="dxa"/>
                        <w:tblCellMar>
                          <w:left w:w="99" w:type="dxa"/>
                          <w:right w:w="99" w:type="dxa"/>
                        </w:tblCellMar>
                        <w:tblLook w:val="04A0" w:firstRow="1" w:lastRow="0" w:firstColumn="1" w:lastColumn="0" w:noHBand="0" w:noVBand="1"/>
                      </w:tblPr>
                      <w:tblGrid>
                        <w:gridCol w:w="2341"/>
                        <w:gridCol w:w="2240"/>
                        <w:gridCol w:w="1440"/>
                        <w:gridCol w:w="2059"/>
                      </w:tblGrid>
                      <w:tr w:rsidR="00A552F6" w:rsidRPr="00C52730" w14:paraId="58B53190" w14:textId="77777777" w:rsidTr="00A552F6">
                        <w:trPr>
                          <w:trHeight w:val="360"/>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E6C7" w14:textId="703305D7" w:rsidR="00A552F6" w:rsidRPr="00C52730" w:rsidRDefault="00A552F6" w:rsidP="00A552F6">
                            <w:pPr>
                              <w:widowControl/>
                              <w:jc w:val="left"/>
                              <w:rPr>
                                <w:rFonts w:hAnsi="ＭＳ Ｐゴシック" w:cs="ＭＳ Ｐゴシック"/>
                                <w:color w:val="000000"/>
                                <w:kern w:val="0"/>
                                <w:sz w:val="22"/>
                              </w:rPr>
                            </w:pPr>
                            <w:r w:rsidRPr="00C52730">
                              <w:rPr>
                                <w:rFonts w:hAnsi="ＭＳ Ｐゴシック" w:cs="ＭＳ Ｐゴシック" w:hint="eastAsia"/>
                                <w:color w:val="000000"/>
                                <w:kern w:val="0"/>
                                <w:sz w:val="22"/>
                              </w:rPr>
                              <w:t xml:space="preserve">　原料区分</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EF4D17"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原料輸送区分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B6D3B4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構成比 </w:t>
                            </w:r>
                          </w:p>
                        </w:tc>
                        <w:tc>
                          <w:tcPr>
                            <w:tcW w:w="2059" w:type="dxa"/>
                            <w:tcBorders>
                              <w:top w:val="single" w:sz="4" w:space="0" w:color="auto"/>
                              <w:left w:val="nil"/>
                              <w:bottom w:val="single" w:sz="4" w:space="0" w:color="auto"/>
                              <w:right w:val="single" w:sz="4" w:space="0" w:color="auto"/>
                            </w:tcBorders>
                            <w:shd w:val="clear" w:color="auto" w:fill="auto"/>
                            <w:noWrap/>
                            <w:vAlign w:val="center"/>
                            <w:hideMark/>
                          </w:tcPr>
                          <w:p w14:paraId="1888F1E9"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備考</w:t>
                            </w:r>
                          </w:p>
                        </w:tc>
                      </w:tr>
                      <w:tr w:rsidR="00A552F6" w:rsidRPr="00C52730" w14:paraId="092C1EA9" w14:textId="77777777" w:rsidTr="009E11D7">
                        <w:trPr>
                          <w:trHeight w:val="445"/>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3A3B4AD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0FB1DDD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35973CA5"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05FE55B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021521DE" w14:textId="77777777" w:rsidTr="009E11D7">
                        <w:trPr>
                          <w:trHeight w:val="408"/>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7CA0FB8E"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46DF5F5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02593DB0"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34A03B71"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3B2CF932"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7FC0F485"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28719F5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29FA6AF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06E5DBC6"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513EADD0"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4760CAD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675214C9"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52F440D4"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7F67EEBC"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r w:rsidR="00A552F6" w:rsidRPr="00C52730" w14:paraId="24CE5EE6" w14:textId="77777777" w:rsidTr="00A552F6">
                        <w:trPr>
                          <w:trHeight w:val="360"/>
                        </w:trPr>
                        <w:tc>
                          <w:tcPr>
                            <w:tcW w:w="2341" w:type="dxa"/>
                            <w:tcBorders>
                              <w:top w:val="nil"/>
                              <w:left w:val="single" w:sz="4" w:space="0" w:color="auto"/>
                              <w:bottom w:val="single" w:sz="4" w:space="0" w:color="auto"/>
                              <w:right w:val="single" w:sz="4" w:space="0" w:color="auto"/>
                            </w:tcBorders>
                            <w:shd w:val="clear" w:color="auto" w:fill="auto"/>
                            <w:noWrap/>
                            <w:vAlign w:val="center"/>
                            <w:hideMark/>
                          </w:tcPr>
                          <w:p w14:paraId="6C9EE6CB"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2708D89B"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14:paraId="196A8AA7"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c>
                          <w:tcPr>
                            <w:tcW w:w="2059" w:type="dxa"/>
                            <w:tcBorders>
                              <w:top w:val="nil"/>
                              <w:left w:val="nil"/>
                              <w:bottom w:val="single" w:sz="4" w:space="0" w:color="auto"/>
                              <w:right w:val="single" w:sz="4" w:space="0" w:color="auto"/>
                            </w:tcBorders>
                            <w:shd w:val="clear" w:color="auto" w:fill="auto"/>
                            <w:noWrap/>
                            <w:vAlign w:val="center"/>
                            <w:hideMark/>
                          </w:tcPr>
                          <w:p w14:paraId="2755E211" w14:textId="77777777" w:rsidR="00A552F6" w:rsidRPr="00C52730" w:rsidRDefault="00A552F6" w:rsidP="00A552F6">
                            <w:pPr>
                              <w:widowControl/>
                              <w:jc w:val="left"/>
                              <w:rPr>
                                <w:rFonts w:ascii="游ゴシック" w:eastAsia="游ゴシック" w:hAnsi="游ゴシック" w:cs="ＭＳ Ｐゴシック"/>
                                <w:color w:val="000000"/>
                                <w:kern w:val="0"/>
                                <w:sz w:val="22"/>
                              </w:rPr>
                            </w:pPr>
                            <w:r w:rsidRPr="00C52730">
                              <w:rPr>
                                <w:rFonts w:ascii="游ゴシック" w:eastAsia="游ゴシック" w:hAnsi="游ゴシック" w:cs="ＭＳ Ｐゴシック" w:hint="eastAsia"/>
                                <w:color w:val="000000"/>
                                <w:kern w:val="0"/>
                                <w:sz w:val="22"/>
                              </w:rPr>
                              <w:t xml:space="preserve">　</w:t>
                            </w:r>
                          </w:p>
                        </w:tc>
                      </w:tr>
                    </w:tbl>
                    <w:p w14:paraId="5C07A552" w14:textId="77777777" w:rsidR="00C5366D" w:rsidRPr="00C52730" w:rsidRDefault="00C5366D" w:rsidP="00AA15E2">
                      <w:pPr>
                        <w:ind w:leftChars="200" w:left="420"/>
                        <w:rPr>
                          <w:sz w:val="22"/>
                        </w:rPr>
                      </w:pPr>
                    </w:p>
                    <w:p w14:paraId="19575C87" w14:textId="77777777" w:rsidR="00CF109A" w:rsidRPr="00C52730" w:rsidRDefault="00CF109A" w:rsidP="00AA15E2">
                      <w:pPr>
                        <w:ind w:leftChars="200" w:left="420"/>
                        <w:rPr>
                          <w:sz w:val="22"/>
                        </w:rPr>
                      </w:pPr>
                      <w:r w:rsidRPr="00C52730">
                        <w:rPr>
                          <w:sz w:val="22"/>
                        </w:rPr>
                        <w:t>（２）加工区分</w:t>
                      </w:r>
                    </w:p>
                    <w:p w14:paraId="627E2B85" w14:textId="7635133D"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チップ加工</w:t>
                      </w:r>
                    </w:p>
                    <w:p w14:paraId="67069256" w14:textId="29BE6DCB"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ペレット加工（乾燥に化石燃料利用）</w:t>
                      </w:r>
                    </w:p>
                    <w:p w14:paraId="71A97F74" w14:textId="2132BA64" w:rsidR="00CF109A" w:rsidRPr="00C52730" w:rsidRDefault="00CF109A" w:rsidP="00AA15E2">
                      <w:pPr>
                        <w:ind w:leftChars="200" w:left="420"/>
                        <w:rPr>
                          <w:sz w:val="22"/>
                        </w:rPr>
                      </w:pPr>
                      <w:r w:rsidRPr="00C52730">
                        <w:rPr>
                          <w:sz w:val="22"/>
                        </w:rPr>
                        <w:t xml:space="preserve"> </w:t>
                      </w:r>
                      <w:r w:rsidRPr="00C52730">
                        <w:rPr>
                          <w:rFonts w:hint="eastAsia"/>
                          <w:sz w:val="22"/>
                        </w:rPr>
                        <w:t>□</w:t>
                      </w:r>
                      <w:r w:rsidRPr="00C52730">
                        <w:rPr>
                          <w:sz w:val="22"/>
                        </w:rPr>
                        <w:t>ペレット加工（乾燥にバイオマス利用）</w:t>
                      </w:r>
                    </w:p>
                    <w:p w14:paraId="6BD06BD2" w14:textId="77777777" w:rsidR="00CF109A" w:rsidRPr="00C52730" w:rsidRDefault="00CF109A" w:rsidP="00AA15E2">
                      <w:pPr>
                        <w:ind w:leftChars="200" w:left="420"/>
                        <w:rPr>
                          <w:sz w:val="22"/>
                        </w:rPr>
                      </w:pPr>
                    </w:p>
                    <w:p w14:paraId="75B95B20" w14:textId="77777777" w:rsidR="00CF109A" w:rsidRPr="00C52730" w:rsidRDefault="00CF109A" w:rsidP="00CF109A">
                      <w:pPr>
                        <w:ind w:leftChars="200" w:left="420"/>
                        <w:rPr>
                          <w:sz w:val="22"/>
                        </w:rPr>
                      </w:pPr>
                      <w:r w:rsidRPr="00C52730">
                        <w:rPr>
                          <w:sz w:val="22"/>
                        </w:rPr>
                        <w:t>（３）製品輸送区分</w:t>
                      </w:r>
                    </w:p>
                    <w:p w14:paraId="3F7FD425" w14:textId="77777777" w:rsidR="00CF109A" w:rsidRPr="00C52730" w:rsidRDefault="00CF109A" w:rsidP="00CF109A">
                      <w:pPr>
                        <w:ind w:leftChars="200" w:left="420"/>
                        <w:rPr>
                          <w:sz w:val="22"/>
                        </w:rPr>
                      </w:pPr>
                      <w:r w:rsidRPr="00C52730">
                        <w:rPr>
                          <w:sz w:val="22"/>
                        </w:rPr>
                        <w:t xml:space="preserve"> トラック最大積載量：</w:t>
                      </w:r>
                      <w:r w:rsidRPr="00C52730">
                        <w:rPr>
                          <w:sz w:val="22"/>
                        </w:rPr>
                        <w:t>□</w:t>
                      </w:r>
                      <w:r w:rsidRPr="00C52730">
                        <w:rPr>
                          <w:sz w:val="22"/>
                        </w:rPr>
                        <w:t xml:space="preserve">4t車以上 </w:t>
                      </w:r>
                      <w:r w:rsidRPr="00C52730">
                        <w:rPr>
                          <w:sz w:val="22"/>
                        </w:rPr>
                        <w:t>□</w:t>
                      </w:r>
                      <w:r w:rsidRPr="00C52730">
                        <w:rPr>
                          <w:sz w:val="22"/>
                        </w:rPr>
                        <w:t xml:space="preserve">10t車以上 </w:t>
                      </w:r>
                      <w:r w:rsidRPr="00C52730">
                        <w:rPr>
                          <w:sz w:val="22"/>
                        </w:rPr>
                        <w:t>□</w:t>
                      </w:r>
                      <w:r w:rsidRPr="00C52730">
                        <w:rPr>
                          <w:sz w:val="22"/>
                        </w:rPr>
                        <w:t>20t車以上</w:t>
                      </w:r>
                    </w:p>
                    <w:p w14:paraId="01DE40D4" w14:textId="7D2F8769" w:rsidR="00CF109A" w:rsidRPr="00C52730" w:rsidRDefault="00CF109A" w:rsidP="00CF109A">
                      <w:pPr>
                        <w:ind w:leftChars="200" w:left="420"/>
                        <w:rPr>
                          <w:sz w:val="22"/>
                        </w:rPr>
                      </w:pPr>
                      <w:r w:rsidRPr="00C52730">
                        <w:rPr>
                          <w:sz w:val="22"/>
                        </w:rPr>
                        <w:t xml:space="preserve"> 輸送距離：</w:t>
                      </w:r>
                      <w:r w:rsidRPr="00C52730">
                        <w:rPr>
                          <w:rFonts w:hint="eastAsia"/>
                          <w:sz w:val="22"/>
                        </w:rPr>
                        <w:t>□</w:t>
                      </w:r>
                      <w:r w:rsidRPr="00C52730">
                        <w:rPr>
                          <w:sz w:val="22"/>
                        </w:rPr>
                        <w:t xml:space="preserve">10km以下 </w:t>
                      </w:r>
                      <w:r w:rsidRPr="00C52730">
                        <w:rPr>
                          <w:rFonts w:hint="eastAsia"/>
                          <w:sz w:val="22"/>
                        </w:rPr>
                        <w:t>□</w:t>
                      </w:r>
                      <w:r w:rsidRPr="00C52730">
                        <w:rPr>
                          <w:sz w:val="22"/>
                        </w:rPr>
                        <w:t xml:space="preserve">20km以下 </w:t>
                      </w:r>
                      <w:r w:rsidRPr="00C52730">
                        <w:rPr>
                          <w:rFonts w:hint="eastAsia"/>
                          <w:sz w:val="22"/>
                        </w:rPr>
                        <w:t>□</w:t>
                      </w:r>
                      <w:r w:rsidRPr="00C52730">
                        <w:rPr>
                          <w:sz w:val="22"/>
                        </w:rPr>
                        <w:t xml:space="preserve">30km以下 </w:t>
                      </w:r>
                      <w:r w:rsidRPr="00C52730">
                        <w:rPr>
                          <w:rFonts w:hint="eastAsia"/>
                          <w:sz w:val="22"/>
                        </w:rPr>
                        <w:t>□</w:t>
                      </w:r>
                      <w:r w:rsidRPr="00C52730">
                        <w:rPr>
                          <w:sz w:val="22"/>
                        </w:rPr>
                        <w:t xml:space="preserve">40km以下 </w:t>
                      </w:r>
                      <w:r w:rsidRPr="00C52730">
                        <w:rPr>
                          <w:rFonts w:hint="eastAsia"/>
                          <w:sz w:val="22"/>
                        </w:rPr>
                        <w:t>□</w:t>
                      </w:r>
                      <w:r w:rsidRPr="00C52730">
                        <w:rPr>
                          <w:sz w:val="22"/>
                        </w:rPr>
                        <w:t>50km以下</w:t>
                      </w:r>
                    </w:p>
                    <w:p w14:paraId="5CF16EAA" w14:textId="21CE0BE7" w:rsidR="00CF109A" w:rsidRPr="0044178E" w:rsidRDefault="00CF109A" w:rsidP="00CF109A">
                      <w:pPr>
                        <w:ind w:leftChars="200" w:left="420" w:firstLineChars="500" w:firstLine="1100"/>
                        <w:rPr>
                          <w:sz w:val="22"/>
                        </w:rPr>
                      </w:pPr>
                      <w:r w:rsidRPr="00C52730">
                        <w:rPr>
                          <w:rFonts w:hint="eastAsia"/>
                          <w:sz w:val="22"/>
                        </w:rPr>
                        <w:t>□</w:t>
                      </w:r>
                      <w:r w:rsidRPr="00C52730">
                        <w:rPr>
                          <w:sz w:val="22"/>
                        </w:rPr>
                        <w:t xml:space="preserve">100km以下 </w:t>
                      </w:r>
                      <w:r w:rsidRPr="00C52730">
                        <w:rPr>
                          <w:rFonts w:hint="eastAsia"/>
                          <w:sz w:val="22"/>
                        </w:rPr>
                        <w:t>□</w:t>
                      </w:r>
                      <w:r w:rsidRPr="00C52730">
                        <w:rPr>
                          <w:sz w:val="22"/>
                        </w:rPr>
                        <w:t xml:space="preserve">150km以下 </w:t>
                      </w:r>
                      <w:r w:rsidRPr="00C52730">
                        <w:rPr>
                          <w:rFonts w:hint="eastAsia"/>
                          <w:sz w:val="22"/>
                        </w:rPr>
                        <w:t>□</w:t>
                      </w:r>
                      <w:r w:rsidRPr="00C52730">
                        <w:rPr>
                          <w:sz w:val="22"/>
                        </w:rPr>
                        <w:t xml:space="preserve">200km以下 </w:t>
                      </w:r>
                      <w:r w:rsidRPr="00C52730">
                        <w:rPr>
                          <w:rFonts w:hint="eastAsia"/>
                          <w:sz w:val="22"/>
                        </w:rPr>
                        <w:t>□</w:t>
                      </w:r>
                      <w:r w:rsidRPr="00C52730">
                        <w:rPr>
                          <w:sz w:val="22"/>
                        </w:rPr>
                        <w:t>300km以下</w:t>
                      </w:r>
                    </w:p>
                    <w:p w14:paraId="721EC517" w14:textId="41A4738B" w:rsidR="00C5366D" w:rsidRPr="0044178E" w:rsidRDefault="00CF109A" w:rsidP="00AA15E2">
                      <w:pPr>
                        <w:ind w:leftChars="200" w:left="420"/>
                        <w:rPr>
                          <w:sz w:val="22"/>
                        </w:rPr>
                      </w:pPr>
                      <w:r w:rsidRPr="0044178E">
                        <w:rPr>
                          <w:sz w:val="22"/>
                        </w:rPr>
                        <w:t xml:space="preserve"> </w:t>
                      </w:r>
                      <w:r w:rsidRPr="0044178E">
                        <w:rPr>
                          <w:rFonts w:ascii="ＭＳ 明朝" w:eastAsia="ＭＳ 明朝" w:hAnsi="ＭＳ 明朝" w:cs="ＭＳ 明朝" w:hint="eastAsia"/>
                          <w:sz w:val="22"/>
                        </w:rPr>
                        <w:t>※</w:t>
                      </w:r>
                      <w:r w:rsidRPr="0044178E">
                        <w:rPr>
                          <w:sz w:val="22"/>
                        </w:rPr>
                        <w:t xml:space="preserve"> GHG関連情報の内容については必要に応じて加除する（例えば、製品輸送 を行わない場合は「製品輸送区分」の項目は不要）。</w:t>
                      </w:r>
                    </w:p>
                    <w:p w14:paraId="07510F42" w14:textId="77777777" w:rsidR="00AA15E2" w:rsidRPr="00AA15E2" w:rsidRDefault="00AA15E2" w:rsidP="00AA15E2">
                      <w:pPr>
                        <w:ind w:leftChars="900" w:left="1890"/>
                        <w:rPr>
                          <w:sz w:val="24"/>
                          <w:szCs w:val="24"/>
                        </w:rPr>
                      </w:pPr>
                    </w:p>
                  </w:txbxContent>
                </v:textbox>
              </v:shape>
            </w:pict>
          </mc:Fallback>
        </mc:AlternateContent>
      </w:r>
    </w:p>
    <w:p w14:paraId="37730CB3" w14:textId="77777777" w:rsidR="00AA15E2" w:rsidRDefault="00AA15E2" w:rsidP="00AA15E2">
      <w:pPr>
        <w:spacing w:line="276" w:lineRule="auto"/>
      </w:pPr>
    </w:p>
    <w:p w14:paraId="53BAF7DB" w14:textId="77777777" w:rsidR="00AA15E2" w:rsidRDefault="00AA15E2" w:rsidP="00AA15E2">
      <w:pPr>
        <w:spacing w:line="276" w:lineRule="auto"/>
      </w:pPr>
    </w:p>
    <w:p w14:paraId="46C37BAD" w14:textId="77777777" w:rsidR="00AA15E2" w:rsidRDefault="00AA15E2" w:rsidP="00AA15E2">
      <w:pPr>
        <w:spacing w:line="276" w:lineRule="auto"/>
      </w:pPr>
    </w:p>
    <w:p w14:paraId="546C83FF" w14:textId="77777777" w:rsidR="00AA15E2" w:rsidRDefault="00AA15E2" w:rsidP="00AA15E2">
      <w:pPr>
        <w:spacing w:line="276" w:lineRule="auto"/>
      </w:pPr>
    </w:p>
    <w:p w14:paraId="6210B9E8" w14:textId="77777777" w:rsidR="00AA15E2" w:rsidRDefault="00AA15E2" w:rsidP="00AA15E2">
      <w:pPr>
        <w:spacing w:line="276" w:lineRule="auto"/>
      </w:pPr>
    </w:p>
    <w:p w14:paraId="36B8E52E" w14:textId="77777777" w:rsidR="00AA15E2" w:rsidRDefault="00AA15E2" w:rsidP="00AA15E2">
      <w:pPr>
        <w:spacing w:line="276" w:lineRule="auto"/>
      </w:pPr>
    </w:p>
    <w:p w14:paraId="6E3CDEC3" w14:textId="77777777" w:rsidR="00AA15E2" w:rsidRDefault="00AA15E2" w:rsidP="00AA15E2">
      <w:pPr>
        <w:spacing w:line="276" w:lineRule="auto"/>
      </w:pPr>
    </w:p>
    <w:p w14:paraId="303AE2DD" w14:textId="77777777" w:rsidR="00AA15E2" w:rsidRDefault="00AA15E2" w:rsidP="00AA15E2">
      <w:pPr>
        <w:spacing w:line="276" w:lineRule="auto"/>
      </w:pPr>
    </w:p>
    <w:p w14:paraId="5E1E1438" w14:textId="77777777" w:rsidR="00AA15E2" w:rsidRDefault="00AA15E2" w:rsidP="00AA15E2">
      <w:pPr>
        <w:spacing w:line="276" w:lineRule="auto"/>
      </w:pPr>
    </w:p>
    <w:p w14:paraId="42FAA3AD" w14:textId="77777777" w:rsidR="00AA15E2" w:rsidRDefault="00AA15E2" w:rsidP="00AA15E2">
      <w:pPr>
        <w:spacing w:line="276" w:lineRule="auto"/>
      </w:pPr>
    </w:p>
    <w:p w14:paraId="2465FCF0" w14:textId="77777777" w:rsidR="00AA15E2" w:rsidRDefault="00AA15E2" w:rsidP="00AA15E2">
      <w:pPr>
        <w:spacing w:line="276" w:lineRule="auto"/>
      </w:pPr>
    </w:p>
    <w:p w14:paraId="77A55BE6" w14:textId="77777777" w:rsidR="00AA15E2" w:rsidRDefault="00AA15E2" w:rsidP="00AA15E2">
      <w:pPr>
        <w:spacing w:line="276" w:lineRule="auto"/>
      </w:pPr>
    </w:p>
    <w:p w14:paraId="1DC38928" w14:textId="77777777" w:rsidR="00AA15E2" w:rsidRDefault="00AA15E2" w:rsidP="00AA15E2">
      <w:pPr>
        <w:spacing w:line="276" w:lineRule="auto"/>
      </w:pPr>
    </w:p>
    <w:p w14:paraId="71718E15" w14:textId="77777777" w:rsidR="00AA15E2" w:rsidRDefault="00AA15E2" w:rsidP="00AA15E2">
      <w:pPr>
        <w:spacing w:line="276" w:lineRule="auto"/>
      </w:pPr>
    </w:p>
    <w:p w14:paraId="2C64B191" w14:textId="77777777" w:rsidR="00AA15E2" w:rsidRDefault="00AA15E2" w:rsidP="00AA15E2">
      <w:pPr>
        <w:spacing w:line="276" w:lineRule="auto"/>
      </w:pPr>
    </w:p>
    <w:p w14:paraId="2DFCDDEB" w14:textId="77777777" w:rsidR="00AA15E2" w:rsidRDefault="00AA15E2" w:rsidP="00AA15E2">
      <w:pPr>
        <w:spacing w:line="276" w:lineRule="auto"/>
      </w:pPr>
    </w:p>
    <w:p w14:paraId="58DA5CD5" w14:textId="77777777" w:rsidR="00AA15E2" w:rsidRDefault="00AA15E2" w:rsidP="00AA15E2">
      <w:pPr>
        <w:spacing w:line="276" w:lineRule="auto"/>
      </w:pPr>
    </w:p>
    <w:p w14:paraId="4C2836C3" w14:textId="77777777" w:rsidR="00AA15E2" w:rsidRDefault="00AA15E2" w:rsidP="00AA15E2">
      <w:pPr>
        <w:spacing w:line="276" w:lineRule="auto"/>
      </w:pPr>
    </w:p>
    <w:p w14:paraId="3DC9B972" w14:textId="77777777" w:rsidR="00AA15E2" w:rsidRDefault="00AA15E2" w:rsidP="00AA15E2">
      <w:pPr>
        <w:spacing w:line="276" w:lineRule="auto"/>
      </w:pPr>
    </w:p>
    <w:p w14:paraId="7EDC25C0" w14:textId="77777777" w:rsidR="00AA15E2" w:rsidRDefault="00AA15E2" w:rsidP="00AA15E2">
      <w:pPr>
        <w:spacing w:line="276" w:lineRule="auto"/>
      </w:pPr>
    </w:p>
    <w:p w14:paraId="437E01CB" w14:textId="77777777" w:rsidR="00C5366D" w:rsidRDefault="00C5366D" w:rsidP="00AA15E2">
      <w:pPr>
        <w:spacing w:line="276" w:lineRule="auto"/>
      </w:pPr>
    </w:p>
    <w:p w14:paraId="2C268AC0" w14:textId="77777777" w:rsidR="00C5366D" w:rsidRDefault="00C5366D" w:rsidP="00AA15E2">
      <w:pPr>
        <w:spacing w:line="276" w:lineRule="auto"/>
      </w:pPr>
    </w:p>
    <w:p w14:paraId="367D0384" w14:textId="77777777" w:rsidR="00C5366D" w:rsidRDefault="00C5366D" w:rsidP="00AA15E2">
      <w:pPr>
        <w:spacing w:line="276" w:lineRule="auto"/>
      </w:pPr>
    </w:p>
    <w:p w14:paraId="1F470A0A" w14:textId="77777777" w:rsidR="00C5366D" w:rsidRDefault="00C5366D" w:rsidP="00AA15E2">
      <w:pPr>
        <w:spacing w:line="276" w:lineRule="auto"/>
      </w:pPr>
    </w:p>
    <w:p w14:paraId="050DC127" w14:textId="77777777" w:rsidR="00C5366D" w:rsidRDefault="00C5366D" w:rsidP="00AA15E2">
      <w:pPr>
        <w:spacing w:line="276" w:lineRule="auto"/>
      </w:pPr>
    </w:p>
    <w:p w14:paraId="51C1BD1C" w14:textId="77777777" w:rsidR="00C5366D" w:rsidRDefault="00C5366D" w:rsidP="00AA15E2">
      <w:pPr>
        <w:spacing w:line="276" w:lineRule="auto"/>
      </w:pPr>
    </w:p>
    <w:p w14:paraId="3661F21B" w14:textId="77777777" w:rsidR="00C5366D" w:rsidRDefault="00C5366D" w:rsidP="00AA15E2">
      <w:pPr>
        <w:spacing w:line="276" w:lineRule="auto"/>
      </w:pPr>
    </w:p>
    <w:p w14:paraId="00E3BB7C" w14:textId="77777777" w:rsidR="00C5366D" w:rsidRDefault="00C5366D" w:rsidP="00AA15E2">
      <w:pPr>
        <w:spacing w:line="276" w:lineRule="auto"/>
      </w:pPr>
    </w:p>
    <w:p w14:paraId="7133768F" w14:textId="77777777" w:rsidR="00C5366D" w:rsidRDefault="00C5366D" w:rsidP="00AA15E2">
      <w:pPr>
        <w:spacing w:line="276" w:lineRule="auto"/>
      </w:pPr>
    </w:p>
    <w:p w14:paraId="7BE16C53" w14:textId="77777777" w:rsidR="00C5366D" w:rsidRDefault="00C5366D" w:rsidP="00AA15E2">
      <w:pPr>
        <w:spacing w:line="276" w:lineRule="auto"/>
      </w:pPr>
    </w:p>
    <w:p w14:paraId="7C7BAA5B" w14:textId="77777777" w:rsidR="00C5366D" w:rsidRDefault="00C5366D" w:rsidP="00AA15E2">
      <w:pPr>
        <w:spacing w:line="276" w:lineRule="auto"/>
      </w:pPr>
    </w:p>
    <w:p w14:paraId="44C4CD5D" w14:textId="77777777" w:rsidR="00C5366D" w:rsidRDefault="00C5366D" w:rsidP="00AA15E2">
      <w:pPr>
        <w:spacing w:line="276" w:lineRule="auto"/>
      </w:pPr>
    </w:p>
    <w:p w14:paraId="2B265F34" w14:textId="77777777" w:rsidR="00C5366D" w:rsidRDefault="00C5366D" w:rsidP="00AA15E2">
      <w:pPr>
        <w:spacing w:line="276" w:lineRule="auto"/>
      </w:pPr>
    </w:p>
    <w:p w14:paraId="15728312" w14:textId="77777777" w:rsidR="00C5366D" w:rsidRDefault="00C5366D" w:rsidP="00AA15E2">
      <w:pPr>
        <w:spacing w:line="276" w:lineRule="auto"/>
      </w:pPr>
    </w:p>
    <w:p w14:paraId="5724573A" w14:textId="77777777" w:rsidR="00C5366D" w:rsidRDefault="00C5366D" w:rsidP="00AA15E2">
      <w:pPr>
        <w:spacing w:line="276" w:lineRule="auto"/>
      </w:pPr>
    </w:p>
    <w:p w14:paraId="5083C7D0" w14:textId="77777777" w:rsidR="00C5366D" w:rsidRDefault="00C5366D" w:rsidP="00AA15E2">
      <w:pPr>
        <w:spacing w:line="276" w:lineRule="auto"/>
      </w:pPr>
    </w:p>
    <w:p w14:paraId="56CBB892" w14:textId="77777777" w:rsidR="009E11D7" w:rsidRDefault="009E11D7" w:rsidP="00AA15E2">
      <w:pPr>
        <w:spacing w:line="276" w:lineRule="auto"/>
        <w:rPr>
          <w:szCs w:val="21"/>
        </w:rPr>
      </w:pPr>
    </w:p>
    <w:p w14:paraId="7C5BBCAA" w14:textId="2CE7E1BC" w:rsidR="00AA15E2" w:rsidRPr="009E11D7" w:rsidRDefault="00AA15E2" w:rsidP="00AA15E2">
      <w:pPr>
        <w:spacing w:line="276" w:lineRule="auto"/>
        <w:rPr>
          <w:szCs w:val="21"/>
        </w:rPr>
      </w:pPr>
      <w:r w:rsidRPr="009E11D7">
        <w:rPr>
          <w:rFonts w:hint="eastAsia"/>
          <w:szCs w:val="21"/>
        </w:rPr>
        <w:t>注 なお、本様式の証明書の作成に代え、既存の納品書等に必要な情報（間伐材等由来のバイオマスであること等）を追加記載することで証明書とすることも可能です。</w:t>
      </w:r>
    </w:p>
    <w:sectPr w:rsidR="00AA15E2" w:rsidRPr="009E11D7" w:rsidSect="00751DE7">
      <w:pgSz w:w="11906" w:h="16838" w:code="9"/>
      <w:pgMar w:top="1985" w:right="1531" w:bottom="1701"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68D41" w14:textId="77777777" w:rsidR="00574A09" w:rsidRDefault="00574A09" w:rsidP="005C7D5B">
      <w:r>
        <w:separator/>
      </w:r>
    </w:p>
  </w:endnote>
  <w:endnote w:type="continuationSeparator" w:id="0">
    <w:p w14:paraId="09942646" w14:textId="77777777" w:rsidR="00574A09" w:rsidRDefault="00574A09" w:rsidP="005C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0991" w14:textId="77777777" w:rsidR="00574A09" w:rsidRDefault="00574A09" w:rsidP="005C7D5B">
      <w:r>
        <w:separator/>
      </w:r>
    </w:p>
  </w:footnote>
  <w:footnote w:type="continuationSeparator" w:id="0">
    <w:p w14:paraId="3588C0A9" w14:textId="77777777" w:rsidR="00574A09" w:rsidRDefault="00574A09" w:rsidP="005C7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8D"/>
    <w:rsid w:val="00002A1B"/>
    <w:rsid w:val="00012115"/>
    <w:rsid w:val="000123DE"/>
    <w:rsid w:val="00013652"/>
    <w:rsid w:val="0002038D"/>
    <w:rsid w:val="00026F44"/>
    <w:rsid w:val="00032DA2"/>
    <w:rsid w:val="00034313"/>
    <w:rsid w:val="00041F78"/>
    <w:rsid w:val="0004604A"/>
    <w:rsid w:val="00051214"/>
    <w:rsid w:val="00057DEE"/>
    <w:rsid w:val="00062A20"/>
    <w:rsid w:val="00065750"/>
    <w:rsid w:val="000745BC"/>
    <w:rsid w:val="00077FD8"/>
    <w:rsid w:val="00083F3C"/>
    <w:rsid w:val="000877B2"/>
    <w:rsid w:val="00090F42"/>
    <w:rsid w:val="00093A11"/>
    <w:rsid w:val="000941A6"/>
    <w:rsid w:val="000A1CF3"/>
    <w:rsid w:val="000A4F24"/>
    <w:rsid w:val="000A6594"/>
    <w:rsid w:val="000B5EF3"/>
    <w:rsid w:val="000C7C73"/>
    <w:rsid w:val="000D3E86"/>
    <w:rsid w:val="000D4369"/>
    <w:rsid w:val="000D5C49"/>
    <w:rsid w:val="000E24B5"/>
    <w:rsid w:val="000E7B85"/>
    <w:rsid w:val="000F2A37"/>
    <w:rsid w:val="00107EBF"/>
    <w:rsid w:val="00132EE0"/>
    <w:rsid w:val="0014760C"/>
    <w:rsid w:val="0015338E"/>
    <w:rsid w:val="00156CE4"/>
    <w:rsid w:val="00164725"/>
    <w:rsid w:val="001670E4"/>
    <w:rsid w:val="00167DC9"/>
    <w:rsid w:val="00174F18"/>
    <w:rsid w:val="00177A23"/>
    <w:rsid w:val="00180EBE"/>
    <w:rsid w:val="00181B45"/>
    <w:rsid w:val="001928EB"/>
    <w:rsid w:val="001A0B39"/>
    <w:rsid w:val="001A72A2"/>
    <w:rsid w:val="001B0B4D"/>
    <w:rsid w:val="001B62AA"/>
    <w:rsid w:val="001B78F5"/>
    <w:rsid w:val="001C482A"/>
    <w:rsid w:val="001D2E02"/>
    <w:rsid w:val="001D4C5A"/>
    <w:rsid w:val="001D5B6A"/>
    <w:rsid w:val="001D7039"/>
    <w:rsid w:val="001D71C4"/>
    <w:rsid w:val="001E1980"/>
    <w:rsid w:val="001E6712"/>
    <w:rsid w:val="001F0FC1"/>
    <w:rsid w:val="001F5F7E"/>
    <w:rsid w:val="002013FA"/>
    <w:rsid w:val="00205451"/>
    <w:rsid w:val="00210A10"/>
    <w:rsid w:val="0021538F"/>
    <w:rsid w:val="00217352"/>
    <w:rsid w:val="00222F2B"/>
    <w:rsid w:val="00225793"/>
    <w:rsid w:val="00231402"/>
    <w:rsid w:val="0023500E"/>
    <w:rsid w:val="00235C5D"/>
    <w:rsid w:val="0024244C"/>
    <w:rsid w:val="00255EA6"/>
    <w:rsid w:val="002566C3"/>
    <w:rsid w:val="00256A47"/>
    <w:rsid w:val="00261EDF"/>
    <w:rsid w:val="00264742"/>
    <w:rsid w:val="00264C67"/>
    <w:rsid w:val="00264C71"/>
    <w:rsid w:val="00267736"/>
    <w:rsid w:val="00273664"/>
    <w:rsid w:val="0027734E"/>
    <w:rsid w:val="00277DDE"/>
    <w:rsid w:val="00294ACB"/>
    <w:rsid w:val="002A32C4"/>
    <w:rsid w:val="002C0768"/>
    <w:rsid w:val="002C1BAB"/>
    <w:rsid w:val="002C7059"/>
    <w:rsid w:val="002C783B"/>
    <w:rsid w:val="002D29CD"/>
    <w:rsid w:val="002D4703"/>
    <w:rsid w:val="002E5688"/>
    <w:rsid w:val="002F3FA4"/>
    <w:rsid w:val="00303FEE"/>
    <w:rsid w:val="00304FAF"/>
    <w:rsid w:val="00306211"/>
    <w:rsid w:val="00307C20"/>
    <w:rsid w:val="0032016D"/>
    <w:rsid w:val="00323483"/>
    <w:rsid w:val="0032536F"/>
    <w:rsid w:val="00327F5B"/>
    <w:rsid w:val="00331DD8"/>
    <w:rsid w:val="00332D01"/>
    <w:rsid w:val="00334204"/>
    <w:rsid w:val="00335993"/>
    <w:rsid w:val="00337310"/>
    <w:rsid w:val="00337611"/>
    <w:rsid w:val="003378BC"/>
    <w:rsid w:val="0034699E"/>
    <w:rsid w:val="003479D3"/>
    <w:rsid w:val="00364DD4"/>
    <w:rsid w:val="00373655"/>
    <w:rsid w:val="00373AF1"/>
    <w:rsid w:val="00374370"/>
    <w:rsid w:val="00377E72"/>
    <w:rsid w:val="00382275"/>
    <w:rsid w:val="0038761E"/>
    <w:rsid w:val="00390373"/>
    <w:rsid w:val="00397C33"/>
    <w:rsid w:val="003B053D"/>
    <w:rsid w:val="003E5511"/>
    <w:rsid w:val="003F06B0"/>
    <w:rsid w:val="003F0F5C"/>
    <w:rsid w:val="003F2371"/>
    <w:rsid w:val="003F76EE"/>
    <w:rsid w:val="0042114C"/>
    <w:rsid w:val="00423A08"/>
    <w:rsid w:val="004339E4"/>
    <w:rsid w:val="00441574"/>
    <w:rsid w:val="0044178E"/>
    <w:rsid w:val="00445BF3"/>
    <w:rsid w:val="00447E2C"/>
    <w:rsid w:val="00454CB9"/>
    <w:rsid w:val="004A761D"/>
    <w:rsid w:val="004B3673"/>
    <w:rsid w:val="004C3DA9"/>
    <w:rsid w:val="004C5F52"/>
    <w:rsid w:val="004C6862"/>
    <w:rsid w:val="004D5976"/>
    <w:rsid w:val="004F1B21"/>
    <w:rsid w:val="00515FCF"/>
    <w:rsid w:val="00520603"/>
    <w:rsid w:val="00520BC7"/>
    <w:rsid w:val="00534F49"/>
    <w:rsid w:val="00540EE0"/>
    <w:rsid w:val="0054482C"/>
    <w:rsid w:val="00550DA1"/>
    <w:rsid w:val="0055708E"/>
    <w:rsid w:val="00557847"/>
    <w:rsid w:val="005676F6"/>
    <w:rsid w:val="00571E27"/>
    <w:rsid w:val="0057243F"/>
    <w:rsid w:val="005724E6"/>
    <w:rsid w:val="005730B5"/>
    <w:rsid w:val="00574A09"/>
    <w:rsid w:val="00581B77"/>
    <w:rsid w:val="005937D3"/>
    <w:rsid w:val="005A77D0"/>
    <w:rsid w:val="005B29F1"/>
    <w:rsid w:val="005C23A1"/>
    <w:rsid w:val="005C37E8"/>
    <w:rsid w:val="005C7D5B"/>
    <w:rsid w:val="005E0C69"/>
    <w:rsid w:val="005F16BB"/>
    <w:rsid w:val="005F625B"/>
    <w:rsid w:val="0061299E"/>
    <w:rsid w:val="00612BC8"/>
    <w:rsid w:val="00614A70"/>
    <w:rsid w:val="006157F5"/>
    <w:rsid w:val="00621255"/>
    <w:rsid w:val="00622A16"/>
    <w:rsid w:val="006305BD"/>
    <w:rsid w:val="0063399C"/>
    <w:rsid w:val="00635AB7"/>
    <w:rsid w:val="00640F29"/>
    <w:rsid w:val="00646BBB"/>
    <w:rsid w:val="00660B37"/>
    <w:rsid w:val="00667C44"/>
    <w:rsid w:val="00670086"/>
    <w:rsid w:val="00672E4A"/>
    <w:rsid w:val="00691CAC"/>
    <w:rsid w:val="006A078F"/>
    <w:rsid w:val="006A612B"/>
    <w:rsid w:val="006B38BF"/>
    <w:rsid w:val="006C4AB6"/>
    <w:rsid w:val="006C7521"/>
    <w:rsid w:val="006D3717"/>
    <w:rsid w:val="006D38DC"/>
    <w:rsid w:val="006D46EF"/>
    <w:rsid w:val="006E0D97"/>
    <w:rsid w:val="006E3D84"/>
    <w:rsid w:val="0070020E"/>
    <w:rsid w:val="00715AC0"/>
    <w:rsid w:val="0071737C"/>
    <w:rsid w:val="0073076C"/>
    <w:rsid w:val="00732723"/>
    <w:rsid w:val="007339A1"/>
    <w:rsid w:val="00733BC7"/>
    <w:rsid w:val="007408FC"/>
    <w:rsid w:val="00751DE7"/>
    <w:rsid w:val="00754BDE"/>
    <w:rsid w:val="00755616"/>
    <w:rsid w:val="0075632E"/>
    <w:rsid w:val="00762184"/>
    <w:rsid w:val="00762D35"/>
    <w:rsid w:val="00774F11"/>
    <w:rsid w:val="00782590"/>
    <w:rsid w:val="007834F2"/>
    <w:rsid w:val="007852D2"/>
    <w:rsid w:val="007936A3"/>
    <w:rsid w:val="00796536"/>
    <w:rsid w:val="00797FB8"/>
    <w:rsid w:val="007A545D"/>
    <w:rsid w:val="007A6952"/>
    <w:rsid w:val="007B10DD"/>
    <w:rsid w:val="007B2C14"/>
    <w:rsid w:val="007C0945"/>
    <w:rsid w:val="007C30DE"/>
    <w:rsid w:val="007C3259"/>
    <w:rsid w:val="007C333F"/>
    <w:rsid w:val="007D4D2E"/>
    <w:rsid w:val="007E5E12"/>
    <w:rsid w:val="007F0769"/>
    <w:rsid w:val="007F5907"/>
    <w:rsid w:val="007F792C"/>
    <w:rsid w:val="008000A2"/>
    <w:rsid w:val="00803E34"/>
    <w:rsid w:val="00810392"/>
    <w:rsid w:val="008214CB"/>
    <w:rsid w:val="00822014"/>
    <w:rsid w:val="00822A05"/>
    <w:rsid w:val="00825023"/>
    <w:rsid w:val="00841057"/>
    <w:rsid w:val="00847702"/>
    <w:rsid w:val="008532F5"/>
    <w:rsid w:val="008537B2"/>
    <w:rsid w:val="008541A9"/>
    <w:rsid w:val="00855C51"/>
    <w:rsid w:val="00860750"/>
    <w:rsid w:val="008636A6"/>
    <w:rsid w:val="00863FEE"/>
    <w:rsid w:val="008700AA"/>
    <w:rsid w:val="0087093B"/>
    <w:rsid w:val="00870A01"/>
    <w:rsid w:val="00871CCC"/>
    <w:rsid w:val="00875796"/>
    <w:rsid w:val="00876573"/>
    <w:rsid w:val="00886EED"/>
    <w:rsid w:val="008A16EC"/>
    <w:rsid w:val="008B6679"/>
    <w:rsid w:val="008B7620"/>
    <w:rsid w:val="008C047C"/>
    <w:rsid w:val="008C28A4"/>
    <w:rsid w:val="008C3717"/>
    <w:rsid w:val="008D26BE"/>
    <w:rsid w:val="008D2FDB"/>
    <w:rsid w:val="008E008A"/>
    <w:rsid w:val="008E0FB0"/>
    <w:rsid w:val="008E122A"/>
    <w:rsid w:val="008E2382"/>
    <w:rsid w:val="008E6E80"/>
    <w:rsid w:val="008F2EC2"/>
    <w:rsid w:val="008F32D3"/>
    <w:rsid w:val="008F659C"/>
    <w:rsid w:val="008F7F11"/>
    <w:rsid w:val="009113D8"/>
    <w:rsid w:val="00914EC6"/>
    <w:rsid w:val="00927ED6"/>
    <w:rsid w:val="00932502"/>
    <w:rsid w:val="0094412B"/>
    <w:rsid w:val="00944EFE"/>
    <w:rsid w:val="00956E23"/>
    <w:rsid w:val="00960481"/>
    <w:rsid w:val="00960C5D"/>
    <w:rsid w:val="00962388"/>
    <w:rsid w:val="009624EB"/>
    <w:rsid w:val="00964F1C"/>
    <w:rsid w:val="00966027"/>
    <w:rsid w:val="0099297F"/>
    <w:rsid w:val="009932EF"/>
    <w:rsid w:val="00993D63"/>
    <w:rsid w:val="0099557B"/>
    <w:rsid w:val="009A04E3"/>
    <w:rsid w:val="009C20E2"/>
    <w:rsid w:val="009D2565"/>
    <w:rsid w:val="009D27D2"/>
    <w:rsid w:val="009D35D8"/>
    <w:rsid w:val="009E11D7"/>
    <w:rsid w:val="009E1D7B"/>
    <w:rsid w:val="009E45BA"/>
    <w:rsid w:val="009E49DD"/>
    <w:rsid w:val="009E727A"/>
    <w:rsid w:val="009F26D0"/>
    <w:rsid w:val="009F574E"/>
    <w:rsid w:val="00A0200F"/>
    <w:rsid w:val="00A0303A"/>
    <w:rsid w:val="00A13F3D"/>
    <w:rsid w:val="00A20E68"/>
    <w:rsid w:val="00A2256B"/>
    <w:rsid w:val="00A32DBA"/>
    <w:rsid w:val="00A4327E"/>
    <w:rsid w:val="00A54559"/>
    <w:rsid w:val="00A552F6"/>
    <w:rsid w:val="00A62EC1"/>
    <w:rsid w:val="00A735D4"/>
    <w:rsid w:val="00A73CDF"/>
    <w:rsid w:val="00A8378C"/>
    <w:rsid w:val="00A85FB1"/>
    <w:rsid w:val="00A869D8"/>
    <w:rsid w:val="00A94DE7"/>
    <w:rsid w:val="00AA15E2"/>
    <w:rsid w:val="00AB5804"/>
    <w:rsid w:val="00AC43F4"/>
    <w:rsid w:val="00AD0918"/>
    <w:rsid w:val="00AD407B"/>
    <w:rsid w:val="00AD716E"/>
    <w:rsid w:val="00AE11A9"/>
    <w:rsid w:val="00AF37F4"/>
    <w:rsid w:val="00B022AC"/>
    <w:rsid w:val="00B02549"/>
    <w:rsid w:val="00B072D2"/>
    <w:rsid w:val="00B11748"/>
    <w:rsid w:val="00B12B65"/>
    <w:rsid w:val="00B25EE3"/>
    <w:rsid w:val="00B33A17"/>
    <w:rsid w:val="00B364C7"/>
    <w:rsid w:val="00B40E6D"/>
    <w:rsid w:val="00B457E7"/>
    <w:rsid w:val="00B5067A"/>
    <w:rsid w:val="00B54D6A"/>
    <w:rsid w:val="00B62197"/>
    <w:rsid w:val="00B62A50"/>
    <w:rsid w:val="00B62FD1"/>
    <w:rsid w:val="00B641F1"/>
    <w:rsid w:val="00B6442E"/>
    <w:rsid w:val="00B6787F"/>
    <w:rsid w:val="00B84546"/>
    <w:rsid w:val="00B858AE"/>
    <w:rsid w:val="00B913D8"/>
    <w:rsid w:val="00B91B3A"/>
    <w:rsid w:val="00B936D4"/>
    <w:rsid w:val="00B93940"/>
    <w:rsid w:val="00B93A73"/>
    <w:rsid w:val="00B96196"/>
    <w:rsid w:val="00BB578D"/>
    <w:rsid w:val="00BC6457"/>
    <w:rsid w:val="00BD647A"/>
    <w:rsid w:val="00BE1F6A"/>
    <w:rsid w:val="00BF36C4"/>
    <w:rsid w:val="00C00934"/>
    <w:rsid w:val="00C02DE9"/>
    <w:rsid w:val="00C045A7"/>
    <w:rsid w:val="00C1206A"/>
    <w:rsid w:val="00C14A9A"/>
    <w:rsid w:val="00C1657B"/>
    <w:rsid w:val="00C25C52"/>
    <w:rsid w:val="00C32281"/>
    <w:rsid w:val="00C3412F"/>
    <w:rsid w:val="00C40D87"/>
    <w:rsid w:val="00C503CC"/>
    <w:rsid w:val="00C52730"/>
    <w:rsid w:val="00C5366D"/>
    <w:rsid w:val="00C54FB6"/>
    <w:rsid w:val="00C5661B"/>
    <w:rsid w:val="00C56C3B"/>
    <w:rsid w:val="00C63958"/>
    <w:rsid w:val="00C71126"/>
    <w:rsid w:val="00C93B53"/>
    <w:rsid w:val="00CA3BD3"/>
    <w:rsid w:val="00CA4D7F"/>
    <w:rsid w:val="00CC0628"/>
    <w:rsid w:val="00CE30AF"/>
    <w:rsid w:val="00CE7034"/>
    <w:rsid w:val="00CF109A"/>
    <w:rsid w:val="00CF22A7"/>
    <w:rsid w:val="00CF4B4E"/>
    <w:rsid w:val="00D002AC"/>
    <w:rsid w:val="00D05DF6"/>
    <w:rsid w:val="00D14E8D"/>
    <w:rsid w:val="00D15B07"/>
    <w:rsid w:val="00D16110"/>
    <w:rsid w:val="00D164F4"/>
    <w:rsid w:val="00D23BF4"/>
    <w:rsid w:val="00D262F1"/>
    <w:rsid w:val="00D45E0E"/>
    <w:rsid w:val="00D4676D"/>
    <w:rsid w:val="00D534DA"/>
    <w:rsid w:val="00D55BEC"/>
    <w:rsid w:val="00D55C19"/>
    <w:rsid w:val="00D60247"/>
    <w:rsid w:val="00D60CFD"/>
    <w:rsid w:val="00D63EDE"/>
    <w:rsid w:val="00D71A1B"/>
    <w:rsid w:val="00D730B1"/>
    <w:rsid w:val="00D763D5"/>
    <w:rsid w:val="00D879D1"/>
    <w:rsid w:val="00D966B6"/>
    <w:rsid w:val="00D973FA"/>
    <w:rsid w:val="00D97DE7"/>
    <w:rsid w:val="00DA1F67"/>
    <w:rsid w:val="00DA7A1D"/>
    <w:rsid w:val="00DB48CE"/>
    <w:rsid w:val="00DC2CB6"/>
    <w:rsid w:val="00DC776D"/>
    <w:rsid w:val="00DD198E"/>
    <w:rsid w:val="00DD72DF"/>
    <w:rsid w:val="00DE1ED2"/>
    <w:rsid w:val="00DE2084"/>
    <w:rsid w:val="00DE57F1"/>
    <w:rsid w:val="00DE7C4F"/>
    <w:rsid w:val="00DF3D83"/>
    <w:rsid w:val="00DF46A7"/>
    <w:rsid w:val="00DF7D85"/>
    <w:rsid w:val="00E0141C"/>
    <w:rsid w:val="00E039CB"/>
    <w:rsid w:val="00E1553D"/>
    <w:rsid w:val="00E330F8"/>
    <w:rsid w:val="00E4163E"/>
    <w:rsid w:val="00E42D46"/>
    <w:rsid w:val="00E551AE"/>
    <w:rsid w:val="00E55E88"/>
    <w:rsid w:val="00E56EC3"/>
    <w:rsid w:val="00E65270"/>
    <w:rsid w:val="00E7410C"/>
    <w:rsid w:val="00E77013"/>
    <w:rsid w:val="00E81C62"/>
    <w:rsid w:val="00E855BA"/>
    <w:rsid w:val="00E85FD2"/>
    <w:rsid w:val="00E953E4"/>
    <w:rsid w:val="00EA3356"/>
    <w:rsid w:val="00EA5A3D"/>
    <w:rsid w:val="00EB2D5E"/>
    <w:rsid w:val="00EC5FFD"/>
    <w:rsid w:val="00EC7F57"/>
    <w:rsid w:val="00EC7FB5"/>
    <w:rsid w:val="00ED331A"/>
    <w:rsid w:val="00ED646A"/>
    <w:rsid w:val="00EE433D"/>
    <w:rsid w:val="00EF1A1E"/>
    <w:rsid w:val="00EF3A58"/>
    <w:rsid w:val="00EF3CEB"/>
    <w:rsid w:val="00EF5AE0"/>
    <w:rsid w:val="00EF6126"/>
    <w:rsid w:val="00EF6A20"/>
    <w:rsid w:val="00F0027E"/>
    <w:rsid w:val="00F05F70"/>
    <w:rsid w:val="00F110CA"/>
    <w:rsid w:val="00F14823"/>
    <w:rsid w:val="00F1718A"/>
    <w:rsid w:val="00F32A24"/>
    <w:rsid w:val="00F4295E"/>
    <w:rsid w:val="00F613F3"/>
    <w:rsid w:val="00F61542"/>
    <w:rsid w:val="00F669A3"/>
    <w:rsid w:val="00F72E9A"/>
    <w:rsid w:val="00F84FB2"/>
    <w:rsid w:val="00F9001D"/>
    <w:rsid w:val="00F900A4"/>
    <w:rsid w:val="00F9324F"/>
    <w:rsid w:val="00F94BC6"/>
    <w:rsid w:val="00FA24CA"/>
    <w:rsid w:val="00FA5930"/>
    <w:rsid w:val="00FA7A68"/>
    <w:rsid w:val="00FB48F5"/>
    <w:rsid w:val="00FB67FC"/>
    <w:rsid w:val="00FB7457"/>
    <w:rsid w:val="00FC250E"/>
    <w:rsid w:val="00FC372F"/>
    <w:rsid w:val="00FD1F57"/>
    <w:rsid w:val="00FD3F7E"/>
    <w:rsid w:val="00FE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7421D"/>
  <w15:docId w15:val="{AE806F10-C307-416C-A694-D5BEB475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78D"/>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244C"/>
    <w:pPr>
      <w:jc w:val="center"/>
    </w:pPr>
    <w:rPr>
      <w:sz w:val="24"/>
      <w:szCs w:val="24"/>
    </w:rPr>
  </w:style>
  <w:style w:type="character" w:customStyle="1" w:styleId="a4">
    <w:name w:val="記 (文字)"/>
    <w:basedOn w:val="a0"/>
    <w:link w:val="a3"/>
    <w:uiPriority w:val="99"/>
    <w:rsid w:val="0024244C"/>
    <w:rPr>
      <w:rFonts w:ascii="ＭＳ Ｐゴシック" w:eastAsia="ＭＳ Ｐゴシック"/>
      <w:sz w:val="24"/>
      <w:szCs w:val="24"/>
    </w:rPr>
  </w:style>
  <w:style w:type="paragraph" w:styleId="a5">
    <w:name w:val="Closing"/>
    <w:basedOn w:val="a"/>
    <w:link w:val="a6"/>
    <w:uiPriority w:val="99"/>
    <w:unhideWhenUsed/>
    <w:rsid w:val="0024244C"/>
    <w:pPr>
      <w:jc w:val="right"/>
    </w:pPr>
    <w:rPr>
      <w:sz w:val="24"/>
      <w:szCs w:val="24"/>
    </w:rPr>
  </w:style>
  <w:style w:type="character" w:customStyle="1" w:styleId="a6">
    <w:name w:val="結語 (文字)"/>
    <w:basedOn w:val="a0"/>
    <w:link w:val="a5"/>
    <w:uiPriority w:val="99"/>
    <w:rsid w:val="0024244C"/>
    <w:rPr>
      <w:rFonts w:ascii="ＭＳ Ｐゴシック" w:eastAsia="ＭＳ Ｐゴシック"/>
      <w:sz w:val="24"/>
      <w:szCs w:val="24"/>
    </w:rPr>
  </w:style>
  <w:style w:type="paragraph" w:styleId="a7">
    <w:name w:val="Balloon Text"/>
    <w:basedOn w:val="a"/>
    <w:link w:val="a8"/>
    <w:uiPriority w:val="99"/>
    <w:semiHidden/>
    <w:unhideWhenUsed/>
    <w:rsid w:val="00AA15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E2"/>
    <w:rPr>
      <w:rFonts w:asciiTheme="majorHAnsi" w:eastAsiaTheme="majorEastAsia" w:hAnsiTheme="majorHAnsi" w:cstheme="majorBidi"/>
      <w:sz w:val="18"/>
      <w:szCs w:val="18"/>
    </w:rPr>
  </w:style>
  <w:style w:type="paragraph" w:styleId="a9">
    <w:name w:val="header"/>
    <w:basedOn w:val="a"/>
    <w:link w:val="aa"/>
    <w:uiPriority w:val="99"/>
    <w:unhideWhenUsed/>
    <w:rsid w:val="005C7D5B"/>
    <w:pPr>
      <w:tabs>
        <w:tab w:val="center" w:pos="4252"/>
        <w:tab w:val="right" w:pos="8504"/>
      </w:tabs>
      <w:snapToGrid w:val="0"/>
    </w:pPr>
  </w:style>
  <w:style w:type="character" w:customStyle="1" w:styleId="aa">
    <w:name w:val="ヘッダー (文字)"/>
    <w:basedOn w:val="a0"/>
    <w:link w:val="a9"/>
    <w:uiPriority w:val="99"/>
    <w:rsid w:val="005C7D5B"/>
    <w:rPr>
      <w:rFonts w:ascii="ＭＳ Ｐゴシック" w:eastAsia="ＭＳ Ｐゴシック"/>
    </w:rPr>
  </w:style>
  <w:style w:type="paragraph" w:styleId="ab">
    <w:name w:val="footer"/>
    <w:basedOn w:val="a"/>
    <w:link w:val="ac"/>
    <w:uiPriority w:val="99"/>
    <w:unhideWhenUsed/>
    <w:rsid w:val="005C7D5B"/>
    <w:pPr>
      <w:tabs>
        <w:tab w:val="center" w:pos="4252"/>
        <w:tab w:val="right" w:pos="8504"/>
      </w:tabs>
      <w:snapToGrid w:val="0"/>
    </w:pPr>
  </w:style>
  <w:style w:type="character" w:customStyle="1" w:styleId="ac">
    <w:name w:val="フッター (文字)"/>
    <w:basedOn w:val="a0"/>
    <w:link w:val="ab"/>
    <w:uiPriority w:val="99"/>
    <w:rsid w:val="005C7D5B"/>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056401">
      <w:bodyDiv w:val="1"/>
      <w:marLeft w:val="0"/>
      <w:marRight w:val="0"/>
      <w:marTop w:val="0"/>
      <w:marBottom w:val="0"/>
      <w:divBdr>
        <w:top w:val="none" w:sz="0" w:space="0" w:color="auto"/>
        <w:left w:val="none" w:sz="0" w:space="0" w:color="auto"/>
        <w:bottom w:val="none" w:sz="0" w:space="0" w:color="auto"/>
        <w:right w:val="none" w:sz="0" w:space="0" w:color="auto"/>
      </w:divBdr>
    </w:div>
    <w:div w:id="19201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FCFA-FD8A-4FC3-9FE3-4911C5900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4</cp:revision>
  <cp:lastPrinted>2025-01-10T05:44:00Z</cp:lastPrinted>
  <dcterms:created xsi:type="dcterms:W3CDTF">2025-01-10T05:24:00Z</dcterms:created>
  <dcterms:modified xsi:type="dcterms:W3CDTF">2025-01-10T05:44:00Z</dcterms:modified>
</cp:coreProperties>
</file>